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shd w:val="clear" w:color="auto" w:fill="1D73D6"/>
        <w:tblLook w:val="0000" w:firstRow="0" w:lastRow="0" w:firstColumn="0" w:lastColumn="0" w:noHBand="0" w:noVBand="0"/>
      </w:tblPr>
      <w:tblGrid>
        <w:gridCol w:w="8122"/>
        <w:gridCol w:w="1238"/>
      </w:tblGrid>
      <w:tr w:rsidR="00BC2979" w:rsidRPr="00CA3A69" w14:paraId="04B3F073" w14:textId="77777777" w:rsidTr="008B3937">
        <w:trPr>
          <w:cantSplit/>
          <w:trHeight w:val="806"/>
        </w:trPr>
        <w:tc>
          <w:tcPr>
            <w:tcW w:w="8122" w:type="dxa"/>
            <w:shd w:val="clear" w:color="auto" w:fill="1D73D6"/>
          </w:tcPr>
          <w:p w14:paraId="54B18DBC" w14:textId="77777777" w:rsidR="00BC2979" w:rsidRPr="00CA3A69" w:rsidRDefault="002A26EE" w:rsidP="00C37F28">
            <w:pPr>
              <w:pStyle w:val="cTOCHead"/>
            </w:pPr>
            <w:bookmarkStart w:id="0" w:name="_Hlk39131409"/>
            <w:r w:rsidRPr="00CA3A69">
              <w:t>section II -</w:t>
            </w:r>
            <w:r w:rsidR="00BC2979" w:rsidRPr="00CA3A69">
              <w:t xml:space="preserve"> Autism Waiver</w:t>
            </w:r>
          </w:p>
          <w:p w14:paraId="3A975A7C" w14:textId="77777777" w:rsidR="00BC2979" w:rsidRPr="00CA3A69" w:rsidRDefault="00BC2979" w:rsidP="001529D1">
            <w:pPr>
              <w:pStyle w:val="cTOCHead"/>
              <w:rPr>
                <w:lang w:val="en-US" w:eastAsia="en-US"/>
              </w:rPr>
            </w:pPr>
            <w:r w:rsidRPr="00CA3A69">
              <w:t>Contents</w:t>
            </w:r>
          </w:p>
        </w:tc>
        <w:tc>
          <w:tcPr>
            <w:tcW w:w="1238" w:type="dxa"/>
            <w:shd w:val="clear" w:color="auto" w:fill="1D73D6"/>
            <w:vAlign w:val="center"/>
          </w:tcPr>
          <w:p w14:paraId="5B77242E" w14:textId="77777777" w:rsidR="00BC2979" w:rsidRPr="00CA3A69" w:rsidRDefault="00BC2979" w:rsidP="00996CAD">
            <w:pPr>
              <w:pStyle w:val="cDate1"/>
            </w:pPr>
          </w:p>
        </w:tc>
      </w:tr>
    </w:tbl>
    <w:p w14:paraId="0E66D205" w14:textId="3493494B" w:rsidR="00480A44" w:rsidRDefault="00BC2979">
      <w:pPr>
        <w:pStyle w:val="TOC1"/>
        <w:rPr>
          <w:rFonts w:asciiTheme="minorHAnsi" w:eastAsiaTheme="minorEastAsia" w:hAnsiTheme="minorHAnsi" w:cstheme="minorBidi"/>
          <w:b w:val="0"/>
          <w:caps w:val="0"/>
          <w:color w:val="auto"/>
          <w:kern w:val="2"/>
          <w:sz w:val="24"/>
          <w:szCs w:val="24"/>
          <w14:ligatures w14:val="standardContextual"/>
        </w:rPr>
      </w:pPr>
      <w:r w:rsidRPr="00CA3A69">
        <w:rPr>
          <w:b w:val="0"/>
          <w:i/>
          <w:color w:val="FF00FF"/>
        </w:rPr>
        <w:fldChar w:fldCharType="begin"/>
      </w:r>
      <w:r w:rsidRPr="00CA3A69">
        <w:rPr>
          <w:b w:val="0"/>
          <w:i/>
          <w:color w:val="FF00FF"/>
        </w:rPr>
        <w:instrText xml:space="preserve"> TOC \n \h \z \t "chead2,2,chead1,1" </w:instrText>
      </w:r>
      <w:r w:rsidRPr="00CA3A69">
        <w:rPr>
          <w:b w:val="0"/>
          <w:i/>
          <w:color w:val="FF00FF"/>
        </w:rPr>
        <w:fldChar w:fldCharType="separate"/>
      </w:r>
      <w:hyperlink w:anchor="_Toc199341624" w:history="1">
        <w:r w:rsidR="00480A44" w:rsidRPr="00CA10E2">
          <w:rPr>
            <w:rStyle w:val="Hyperlink"/>
            <w:rFonts w:cs="Arial"/>
          </w:rPr>
          <w:t>200.000</w:t>
        </w:r>
        <w:r w:rsidR="00480A44">
          <w:rPr>
            <w:rFonts w:asciiTheme="minorHAnsi" w:eastAsiaTheme="minorEastAsia" w:hAnsiTheme="minorHAnsi" w:cstheme="minorBidi"/>
            <w:b w:val="0"/>
            <w:caps w:val="0"/>
            <w:color w:val="auto"/>
            <w:kern w:val="2"/>
            <w:sz w:val="24"/>
            <w:szCs w:val="24"/>
            <w14:ligatures w14:val="standardContextual"/>
          </w:rPr>
          <w:tab/>
        </w:r>
        <w:r w:rsidR="00480A44" w:rsidRPr="00CA10E2">
          <w:rPr>
            <w:rStyle w:val="Hyperlink"/>
            <w:rFonts w:cs="Arial"/>
          </w:rPr>
          <w:t>Autism Waiver GENERAL INFORMATION</w:t>
        </w:r>
      </w:hyperlink>
    </w:p>
    <w:p w14:paraId="1993CB28" w14:textId="7EAA6D5B" w:rsidR="00480A44" w:rsidRDefault="00480A44">
      <w:pPr>
        <w:pStyle w:val="TOC2"/>
        <w:rPr>
          <w:rFonts w:asciiTheme="minorHAnsi" w:eastAsiaTheme="minorEastAsia" w:hAnsiTheme="minorHAnsi" w:cstheme="minorBidi"/>
          <w:kern w:val="2"/>
          <w:sz w:val="24"/>
          <w:szCs w:val="24"/>
          <w14:ligatures w14:val="standardContextual"/>
        </w:rPr>
      </w:pPr>
      <w:hyperlink w:anchor="_Toc199341625" w:history="1">
        <w:r w:rsidRPr="00CA10E2">
          <w:rPr>
            <w:rStyle w:val="Hyperlink"/>
          </w:rPr>
          <w:t>201.000</w:t>
        </w:r>
        <w:r>
          <w:rPr>
            <w:rFonts w:asciiTheme="minorHAnsi" w:eastAsiaTheme="minorEastAsia" w:hAnsiTheme="minorHAnsi" w:cstheme="minorBidi"/>
            <w:kern w:val="2"/>
            <w:sz w:val="24"/>
            <w:szCs w:val="24"/>
            <w14:ligatures w14:val="standardContextual"/>
          </w:rPr>
          <w:tab/>
        </w:r>
        <w:r w:rsidRPr="00CA10E2">
          <w:rPr>
            <w:rStyle w:val="Hyperlink"/>
          </w:rPr>
          <w:t xml:space="preserve">Arkansas Medicaid </w:t>
        </w:r>
        <w:r w:rsidRPr="00CA10E2">
          <w:rPr>
            <w:rStyle w:val="Hyperlink"/>
            <w:highlight w:val="yellow"/>
          </w:rPr>
          <w:t xml:space="preserve">Participation </w:t>
        </w:r>
        <w:r w:rsidRPr="00CA10E2">
          <w:rPr>
            <w:rStyle w:val="Hyperlink"/>
          </w:rPr>
          <w:t>Requirements for Autism Waiver Pro</w:t>
        </w:r>
        <w:r w:rsidRPr="00CA10E2">
          <w:rPr>
            <w:rStyle w:val="Hyperlink"/>
            <w:highlight w:val="yellow"/>
          </w:rPr>
          <w:t>viders</w:t>
        </w:r>
      </w:hyperlink>
    </w:p>
    <w:p w14:paraId="55E57FFE" w14:textId="7F280023" w:rsidR="00480A44" w:rsidRDefault="00480A44">
      <w:pPr>
        <w:pStyle w:val="TOC2"/>
        <w:rPr>
          <w:rFonts w:asciiTheme="minorHAnsi" w:eastAsiaTheme="minorEastAsia" w:hAnsiTheme="minorHAnsi" w:cstheme="minorBidi"/>
          <w:kern w:val="2"/>
          <w:sz w:val="24"/>
          <w:szCs w:val="24"/>
          <w14:ligatures w14:val="standardContextual"/>
        </w:rPr>
      </w:pPr>
      <w:hyperlink w:anchor="_Toc199341626" w:history="1">
        <w:r w:rsidRPr="00CA10E2">
          <w:rPr>
            <w:rStyle w:val="Hyperlink"/>
            <w:highlight w:val="yellow"/>
          </w:rPr>
          <w:t>201.100</w:t>
        </w:r>
        <w:r>
          <w:rPr>
            <w:rFonts w:asciiTheme="minorHAnsi" w:eastAsiaTheme="minorEastAsia" w:hAnsiTheme="minorHAnsi" w:cstheme="minorBidi"/>
            <w:kern w:val="2"/>
            <w:sz w:val="24"/>
            <w:szCs w:val="24"/>
            <w14:ligatures w14:val="standardContextual"/>
          </w:rPr>
          <w:tab/>
        </w:r>
        <w:r w:rsidRPr="00CA10E2">
          <w:rPr>
            <w:rStyle w:val="Hyperlink"/>
            <w:highlight w:val="yellow"/>
          </w:rPr>
          <w:t>Individual Service Provider Participation Requirements</w:t>
        </w:r>
      </w:hyperlink>
    </w:p>
    <w:p w14:paraId="606C1188" w14:textId="054CC509" w:rsidR="00480A44" w:rsidRDefault="00480A44">
      <w:pPr>
        <w:pStyle w:val="TOC2"/>
        <w:rPr>
          <w:rFonts w:asciiTheme="minorHAnsi" w:eastAsiaTheme="minorEastAsia" w:hAnsiTheme="minorHAnsi" w:cstheme="minorBidi"/>
          <w:kern w:val="2"/>
          <w:sz w:val="24"/>
          <w:szCs w:val="24"/>
          <w14:ligatures w14:val="standardContextual"/>
        </w:rPr>
      </w:pPr>
      <w:hyperlink w:anchor="_Toc199341627" w:history="1">
        <w:r w:rsidRPr="00CA10E2">
          <w:rPr>
            <w:rStyle w:val="Hyperlink"/>
            <w:highlight w:val="yellow"/>
          </w:rPr>
          <w:t>201.200</w:t>
        </w:r>
        <w:r>
          <w:rPr>
            <w:rFonts w:asciiTheme="minorHAnsi" w:eastAsiaTheme="minorEastAsia" w:hAnsiTheme="minorHAnsi" w:cstheme="minorBidi"/>
            <w:kern w:val="2"/>
            <w:sz w:val="24"/>
            <w:szCs w:val="24"/>
            <w14:ligatures w14:val="standardContextual"/>
          </w:rPr>
          <w:tab/>
        </w:r>
        <w:r w:rsidRPr="00CA10E2">
          <w:rPr>
            <w:rStyle w:val="Hyperlink"/>
            <w:highlight w:val="yellow"/>
          </w:rPr>
          <w:t>Group Service Provider Participation Requirements</w:t>
        </w:r>
      </w:hyperlink>
    </w:p>
    <w:p w14:paraId="2CE97B94" w14:textId="558FE7E5" w:rsidR="00480A44" w:rsidRDefault="00480A44">
      <w:pPr>
        <w:pStyle w:val="TOC2"/>
        <w:rPr>
          <w:rFonts w:asciiTheme="minorHAnsi" w:eastAsiaTheme="minorEastAsia" w:hAnsiTheme="minorHAnsi" w:cstheme="minorBidi"/>
          <w:kern w:val="2"/>
          <w:sz w:val="24"/>
          <w:szCs w:val="24"/>
          <w14:ligatures w14:val="standardContextual"/>
        </w:rPr>
      </w:pPr>
      <w:hyperlink w:anchor="_Toc199341628" w:history="1">
        <w:r w:rsidRPr="00CA10E2">
          <w:rPr>
            <w:rStyle w:val="Hyperlink"/>
          </w:rPr>
          <w:t>201.</w:t>
        </w:r>
        <w:r w:rsidRPr="00CA10E2">
          <w:rPr>
            <w:rStyle w:val="Hyperlink"/>
            <w:highlight w:val="yellow"/>
          </w:rPr>
          <w:t>3</w:t>
        </w:r>
        <w:r w:rsidRPr="00CA10E2">
          <w:rPr>
            <w:rStyle w:val="Hyperlink"/>
          </w:rPr>
          <w:t>00</w:t>
        </w:r>
        <w:r>
          <w:rPr>
            <w:rFonts w:asciiTheme="minorHAnsi" w:eastAsiaTheme="minorEastAsia" w:hAnsiTheme="minorHAnsi" w:cstheme="minorBidi"/>
            <w:kern w:val="2"/>
            <w:sz w:val="24"/>
            <w:szCs w:val="24"/>
            <w14:ligatures w14:val="standardContextual"/>
          </w:rPr>
          <w:tab/>
        </w:r>
        <w:r w:rsidRPr="00CA10E2">
          <w:rPr>
            <w:rStyle w:val="Hyperlink"/>
          </w:rPr>
          <w:t xml:space="preserve">Providers in </w:t>
        </w:r>
        <w:r w:rsidRPr="00CA10E2">
          <w:rPr>
            <w:rStyle w:val="Hyperlink"/>
            <w:highlight w:val="yellow"/>
          </w:rPr>
          <w:t xml:space="preserve">Arkansas and </w:t>
        </w:r>
        <w:r w:rsidRPr="00CA10E2">
          <w:rPr>
            <w:rStyle w:val="Hyperlink"/>
          </w:rPr>
          <w:t>Bordering</w:t>
        </w:r>
        <w:r w:rsidRPr="00CA10E2">
          <w:rPr>
            <w:rStyle w:val="Hyperlink"/>
            <w:highlight w:val="yellow"/>
          </w:rPr>
          <w:t xml:space="preserve"> </w:t>
        </w:r>
        <w:r w:rsidRPr="00CA10E2">
          <w:rPr>
            <w:rStyle w:val="Hyperlink"/>
          </w:rPr>
          <w:t>States</w:t>
        </w:r>
      </w:hyperlink>
    </w:p>
    <w:p w14:paraId="1436A932" w14:textId="42E2E281" w:rsidR="00480A44" w:rsidRDefault="00480A44">
      <w:pPr>
        <w:pStyle w:val="TOC1"/>
        <w:rPr>
          <w:rFonts w:asciiTheme="minorHAnsi" w:eastAsiaTheme="minorEastAsia" w:hAnsiTheme="minorHAnsi" w:cstheme="minorBidi"/>
          <w:b w:val="0"/>
          <w:caps w:val="0"/>
          <w:color w:val="auto"/>
          <w:kern w:val="2"/>
          <w:sz w:val="24"/>
          <w:szCs w:val="24"/>
          <w14:ligatures w14:val="standardContextual"/>
        </w:rPr>
      </w:pPr>
      <w:hyperlink w:anchor="_Toc199341629" w:history="1">
        <w:r w:rsidRPr="00CA10E2">
          <w:rPr>
            <w:rStyle w:val="Hyperlink"/>
            <w:rFonts w:cs="Arial"/>
            <w:highlight w:val="yellow"/>
          </w:rPr>
          <w:t>202.000</w:t>
        </w:r>
        <w:r>
          <w:rPr>
            <w:rFonts w:asciiTheme="minorHAnsi" w:eastAsiaTheme="minorEastAsia" w:hAnsiTheme="minorHAnsi" w:cstheme="minorBidi"/>
            <w:b w:val="0"/>
            <w:caps w:val="0"/>
            <w:color w:val="auto"/>
            <w:kern w:val="2"/>
            <w:sz w:val="24"/>
            <w:szCs w:val="24"/>
            <w14:ligatures w14:val="standardContextual"/>
          </w:rPr>
          <w:tab/>
        </w:r>
        <w:r w:rsidRPr="00CA10E2">
          <w:rPr>
            <w:rStyle w:val="Hyperlink"/>
            <w:rFonts w:cs="Arial"/>
            <w:highlight w:val="yellow"/>
          </w:rPr>
          <w:t>Autism Waiver Provider Requirements</w:t>
        </w:r>
      </w:hyperlink>
    </w:p>
    <w:p w14:paraId="1005A122" w14:textId="61A99C0A" w:rsidR="00480A44" w:rsidRDefault="00480A44">
      <w:pPr>
        <w:pStyle w:val="TOC2"/>
        <w:rPr>
          <w:rFonts w:asciiTheme="minorHAnsi" w:eastAsiaTheme="minorEastAsia" w:hAnsiTheme="minorHAnsi" w:cstheme="minorBidi"/>
          <w:kern w:val="2"/>
          <w:sz w:val="24"/>
          <w:szCs w:val="24"/>
          <w14:ligatures w14:val="standardContextual"/>
        </w:rPr>
      </w:pPr>
      <w:hyperlink w:anchor="_Toc199341630" w:history="1">
        <w:r w:rsidRPr="00CA10E2">
          <w:rPr>
            <w:rStyle w:val="Hyperlink"/>
          </w:rPr>
          <w:t>202.100</w:t>
        </w:r>
        <w:r>
          <w:rPr>
            <w:rFonts w:asciiTheme="minorHAnsi" w:eastAsiaTheme="minorEastAsia" w:hAnsiTheme="minorHAnsi" w:cstheme="minorBidi"/>
            <w:kern w:val="2"/>
            <w:sz w:val="24"/>
            <w:szCs w:val="24"/>
            <w14:ligatures w14:val="standardContextual"/>
          </w:rPr>
          <w:tab/>
        </w:r>
        <w:r w:rsidRPr="00CA10E2">
          <w:rPr>
            <w:rStyle w:val="Hyperlink"/>
          </w:rPr>
          <w:t>Intensive Intervention Providers</w:t>
        </w:r>
      </w:hyperlink>
    </w:p>
    <w:p w14:paraId="43035125" w14:textId="5FDF0B35" w:rsidR="00480A44" w:rsidRDefault="00480A44">
      <w:pPr>
        <w:pStyle w:val="TOC2"/>
        <w:rPr>
          <w:rFonts w:asciiTheme="minorHAnsi" w:eastAsiaTheme="minorEastAsia" w:hAnsiTheme="minorHAnsi" w:cstheme="minorBidi"/>
          <w:kern w:val="2"/>
          <w:sz w:val="24"/>
          <w:szCs w:val="24"/>
          <w14:ligatures w14:val="standardContextual"/>
        </w:rPr>
      </w:pPr>
      <w:hyperlink w:anchor="_Toc199341631" w:history="1">
        <w:r w:rsidRPr="00CA10E2">
          <w:rPr>
            <w:rStyle w:val="Hyperlink"/>
            <w:highlight w:val="yellow"/>
          </w:rPr>
          <w:t>202.200</w:t>
        </w:r>
        <w:r>
          <w:rPr>
            <w:rFonts w:asciiTheme="minorHAnsi" w:eastAsiaTheme="minorEastAsia" w:hAnsiTheme="minorHAnsi" w:cstheme="minorBidi"/>
            <w:kern w:val="2"/>
            <w:sz w:val="24"/>
            <w:szCs w:val="24"/>
            <w14:ligatures w14:val="standardContextual"/>
          </w:rPr>
          <w:tab/>
        </w:r>
        <w:r w:rsidRPr="00CA10E2">
          <w:rPr>
            <w:rStyle w:val="Hyperlink"/>
            <w:highlight w:val="yellow"/>
          </w:rPr>
          <w:t>Consultative Clinical and Therapeutic Provider Participation Requirements</w:t>
        </w:r>
      </w:hyperlink>
    </w:p>
    <w:p w14:paraId="714CD054" w14:textId="2FADF8FE" w:rsidR="00480A44" w:rsidRDefault="00480A44">
      <w:pPr>
        <w:pStyle w:val="TOC2"/>
        <w:rPr>
          <w:rFonts w:asciiTheme="minorHAnsi" w:eastAsiaTheme="minorEastAsia" w:hAnsiTheme="minorHAnsi" w:cstheme="minorBidi"/>
          <w:kern w:val="2"/>
          <w:sz w:val="24"/>
          <w:szCs w:val="24"/>
          <w14:ligatures w14:val="standardContextual"/>
        </w:rPr>
      </w:pPr>
      <w:hyperlink w:anchor="_Toc199341632" w:history="1">
        <w:r w:rsidRPr="00CA10E2">
          <w:rPr>
            <w:rStyle w:val="Hyperlink"/>
          </w:rPr>
          <w:t>202.</w:t>
        </w:r>
        <w:r w:rsidRPr="00CA10E2">
          <w:rPr>
            <w:rStyle w:val="Hyperlink"/>
            <w:highlight w:val="yellow"/>
          </w:rPr>
          <w:t>3</w:t>
        </w:r>
        <w:r w:rsidRPr="00CA10E2">
          <w:rPr>
            <w:rStyle w:val="Hyperlink"/>
          </w:rPr>
          <w:t>00</w:t>
        </w:r>
        <w:r>
          <w:rPr>
            <w:rFonts w:asciiTheme="minorHAnsi" w:eastAsiaTheme="minorEastAsia" w:hAnsiTheme="minorHAnsi" w:cstheme="minorBidi"/>
            <w:kern w:val="2"/>
            <w:sz w:val="24"/>
            <w:szCs w:val="24"/>
            <w14:ligatures w14:val="standardContextual"/>
          </w:rPr>
          <w:tab/>
        </w:r>
        <w:r w:rsidRPr="00CA10E2">
          <w:rPr>
            <w:rStyle w:val="Hyperlink"/>
            <w:highlight w:val="yellow"/>
          </w:rPr>
          <w:t>Interventionist Participation Requirements</w:t>
        </w:r>
      </w:hyperlink>
    </w:p>
    <w:p w14:paraId="2AE12931" w14:textId="7243EC7B" w:rsidR="00480A44" w:rsidRDefault="00480A44">
      <w:pPr>
        <w:pStyle w:val="TOC2"/>
        <w:rPr>
          <w:rFonts w:asciiTheme="minorHAnsi" w:eastAsiaTheme="minorEastAsia" w:hAnsiTheme="minorHAnsi" w:cstheme="minorBidi"/>
          <w:kern w:val="2"/>
          <w:sz w:val="24"/>
          <w:szCs w:val="24"/>
          <w14:ligatures w14:val="standardContextual"/>
        </w:rPr>
      </w:pPr>
      <w:hyperlink w:anchor="_Toc199341633" w:history="1">
        <w:r w:rsidRPr="00CA10E2">
          <w:rPr>
            <w:rStyle w:val="Hyperlink"/>
          </w:rPr>
          <w:t>202.</w:t>
        </w:r>
        <w:r w:rsidRPr="00CA10E2">
          <w:rPr>
            <w:rStyle w:val="Hyperlink"/>
            <w:highlight w:val="yellow"/>
          </w:rPr>
          <w:t>4</w:t>
        </w:r>
        <w:r w:rsidRPr="00CA10E2">
          <w:rPr>
            <w:rStyle w:val="Hyperlink"/>
          </w:rPr>
          <w:t>00</w:t>
        </w:r>
        <w:r>
          <w:rPr>
            <w:rFonts w:asciiTheme="minorHAnsi" w:eastAsiaTheme="minorEastAsia" w:hAnsiTheme="minorHAnsi" w:cstheme="minorBidi"/>
            <w:kern w:val="2"/>
            <w:sz w:val="24"/>
            <w:szCs w:val="24"/>
            <w14:ligatures w14:val="standardContextual"/>
          </w:rPr>
          <w:tab/>
        </w:r>
        <w:r w:rsidRPr="00CA10E2">
          <w:rPr>
            <w:rStyle w:val="Hyperlink"/>
          </w:rPr>
          <w:t>Lead Therapist</w:t>
        </w:r>
        <w:r w:rsidRPr="00CA10E2">
          <w:rPr>
            <w:rStyle w:val="Hyperlink"/>
            <w:highlight w:val="yellow"/>
          </w:rPr>
          <w:t xml:space="preserve"> Participation Requirements</w:t>
        </w:r>
      </w:hyperlink>
    </w:p>
    <w:p w14:paraId="1AF60E40" w14:textId="0FB4E145" w:rsidR="00480A44" w:rsidRDefault="00480A44">
      <w:pPr>
        <w:pStyle w:val="TOC2"/>
        <w:rPr>
          <w:rFonts w:asciiTheme="minorHAnsi" w:eastAsiaTheme="minorEastAsia" w:hAnsiTheme="minorHAnsi" w:cstheme="minorBidi"/>
          <w:kern w:val="2"/>
          <w:sz w:val="24"/>
          <w:szCs w:val="24"/>
          <w14:ligatures w14:val="standardContextual"/>
        </w:rPr>
      </w:pPr>
      <w:hyperlink w:anchor="_Toc199341634" w:history="1">
        <w:r w:rsidRPr="00CA10E2">
          <w:rPr>
            <w:rStyle w:val="Hyperlink"/>
          </w:rPr>
          <w:t>202.</w:t>
        </w:r>
        <w:r w:rsidRPr="00CA10E2">
          <w:rPr>
            <w:rStyle w:val="Hyperlink"/>
            <w:highlight w:val="yellow"/>
          </w:rPr>
          <w:t>5</w:t>
        </w:r>
        <w:r w:rsidRPr="00CA10E2">
          <w:rPr>
            <w:rStyle w:val="Hyperlink"/>
          </w:rPr>
          <w:t>00</w:t>
        </w:r>
        <w:r>
          <w:rPr>
            <w:rFonts w:asciiTheme="minorHAnsi" w:eastAsiaTheme="minorEastAsia" w:hAnsiTheme="minorHAnsi" w:cstheme="minorBidi"/>
            <w:kern w:val="2"/>
            <w:sz w:val="24"/>
            <w:szCs w:val="24"/>
            <w14:ligatures w14:val="standardContextual"/>
          </w:rPr>
          <w:tab/>
        </w:r>
        <w:r w:rsidRPr="00CA10E2">
          <w:rPr>
            <w:rStyle w:val="Hyperlink"/>
          </w:rPr>
          <w:t>Line Therapist</w:t>
        </w:r>
        <w:r w:rsidRPr="00CA10E2">
          <w:rPr>
            <w:rStyle w:val="Hyperlink"/>
            <w:highlight w:val="yellow"/>
          </w:rPr>
          <w:t xml:space="preserve"> Participation Requirements</w:t>
        </w:r>
      </w:hyperlink>
    </w:p>
    <w:p w14:paraId="6C8D71BB" w14:textId="1A54E5BC" w:rsidR="00480A44" w:rsidRDefault="00480A44">
      <w:pPr>
        <w:pStyle w:val="TOC2"/>
        <w:rPr>
          <w:rFonts w:asciiTheme="minorHAnsi" w:eastAsiaTheme="minorEastAsia" w:hAnsiTheme="minorHAnsi" w:cstheme="minorBidi"/>
          <w:kern w:val="2"/>
          <w:sz w:val="24"/>
          <w:szCs w:val="24"/>
          <w14:ligatures w14:val="standardContextual"/>
        </w:rPr>
      </w:pPr>
      <w:hyperlink w:anchor="_Toc199341635" w:history="1">
        <w:r w:rsidRPr="00CA10E2">
          <w:rPr>
            <w:rStyle w:val="Hyperlink"/>
          </w:rPr>
          <w:t>202.</w:t>
        </w:r>
        <w:r w:rsidRPr="00CA10E2">
          <w:rPr>
            <w:rStyle w:val="Hyperlink"/>
            <w:highlight w:val="yellow"/>
          </w:rPr>
          <w:t>6</w:t>
        </w:r>
        <w:r w:rsidRPr="00CA10E2">
          <w:rPr>
            <w:rStyle w:val="Hyperlink"/>
          </w:rPr>
          <w:t>00</w:t>
        </w:r>
        <w:r>
          <w:rPr>
            <w:rFonts w:asciiTheme="minorHAnsi" w:eastAsiaTheme="minorEastAsia" w:hAnsiTheme="minorHAnsi" w:cstheme="minorBidi"/>
            <w:kern w:val="2"/>
            <w:sz w:val="24"/>
            <w:szCs w:val="24"/>
            <w14:ligatures w14:val="standardContextual"/>
          </w:rPr>
          <w:tab/>
        </w:r>
        <w:r w:rsidRPr="00CA10E2">
          <w:rPr>
            <w:rStyle w:val="Hyperlink"/>
          </w:rPr>
          <w:t>Clinical Service</w:t>
        </w:r>
        <w:r w:rsidRPr="00CA10E2">
          <w:rPr>
            <w:rStyle w:val="Hyperlink"/>
            <w:highlight w:val="yellow"/>
          </w:rPr>
          <w:t>s Specialist (CSS)</w:t>
        </w:r>
        <w:r w:rsidRPr="00CA10E2">
          <w:rPr>
            <w:rStyle w:val="Hyperlink"/>
          </w:rPr>
          <w:t xml:space="preserve"> </w:t>
        </w:r>
        <w:r w:rsidRPr="00CA10E2">
          <w:rPr>
            <w:rStyle w:val="Hyperlink"/>
            <w:highlight w:val="yellow"/>
          </w:rPr>
          <w:t>Participation Requirements</w:t>
        </w:r>
      </w:hyperlink>
    </w:p>
    <w:p w14:paraId="095113E4" w14:textId="3F3AE913" w:rsidR="00480A44" w:rsidRDefault="00480A44">
      <w:pPr>
        <w:pStyle w:val="TOC2"/>
        <w:rPr>
          <w:rFonts w:asciiTheme="minorHAnsi" w:eastAsiaTheme="minorEastAsia" w:hAnsiTheme="minorHAnsi" w:cstheme="minorBidi"/>
          <w:kern w:val="2"/>
          <w:sz w:val="24"/>
          <w:szCs w:val="24"/>
          <w14:ligatures w14:val="standardContextual"/>
        </w:rPr>
      </w:pPr>
      <w:hyperlink w:anchor="_Toc199341636" w:history="1">
        <w:r w:rsidRPr="00CA10E2">
          <w:rPr>
            <w:rStyle w:val="Hyperlink"/>
            <w:highlight w:val="yellow"/>
          </w:rPr>
          <w:t>203.000</w:t>
        </w:r>
        <w:r>
          <w:rPr>
            <w:rFonts w:asciiTheme="minorHAnsi" w:eastAsiaTheme="minorEastAsia" w:hAnsiTheme="minorHAnsi" w:cstheme="minorBidi"/>
            <w:kern w:val="2"/>
            <w:sz w:val="24"/>
            <w:szCs w:val="24"/>
            <w14:ligatures w14:val="standardContextual"/>
          </w:rPr>
          <w:tab/>
        </w:r>
        <w:r w:rsidRPr="00CA10E2">
          <w:rPr>
            <w:rStyle w:val="Hyperlink"/>
            <w:highlight w:val="yellow"/>
          </w:rPr>
          <w:t>Supervision</w:t>
        </w:r>
      </w:hyperlink>
    </w:p>
    <w:p w14:paraId="0674B62C" w14:textId="3FDF3691" w:rsidR="00480A44" w:rsidRDefault="00480A44">
      <w:pPr>
        <w:pStyle w:val="TOC2"/>
        <w:rPr>
          <w:rFonts w:asciiTheme="minorHAnsi" w:eastAsiaTheme="minorEastAsia" w:hAnsiTheme="minorHAnsi" w:cstheme="minorBidi"/>
          <w:kern w:val="2"/>
          <w:sz w:val="24"/>
          <w:szCs w:val="24"/>
          <w14:ligatures w14:val="standardContextual"/>
        </w:rPr>
      </w:pPr>
      <w:hyperlink w:anchor="_Toc199341637" w:history="1">
        <w:r w:rsidRPr="00CA10E2">
          <w:rPr>
            <w:rStyle w:val="Hyperlink"/>
            <w:highlight w:val="yellow"/>
          </w:rPr>
          <w:t>204.000</w:t>
        </w:r>
        <w:r>
          <w:rPr>
            <w:rFonts w:asciiTheme="minorHAnsi" w:eastAsiaTheme="minorEastAsia" w:hAnsiTheme="minorHAnsi" w:cstheme="minorBidi"/>
            <w:kern w:val="2"/>
            <w:sz w:val="24"/>
            <w:szCs w:val="24"/>
            <w14:ligatures w14:val="standardContextual"/>
          </w:rPr>
          <w:tab/>
        </w:r>
        <w:r w:rsidRPr="00CA10E2">
          <w:rPr>
            <w:rStyle w:val="Hyperlink"/>
            <w:highlight w:val="yellow"/>
          </w:rPr>
          <w:t>Documentation Requirements</w:t>
        </w:r>
      </w:hyperlink>
    </w:p>
    <w:p w14:paraId="467D6D22" w14:textId="50720A09" w:rsidR="00480A44" w:rsidRDefault="00480A44">
      <w:pPr>
        <w:pStyle w:val="TOC2"/>
        <w:rPr>
          <w:rFonts w:asciiTheme="minorHAnsi" w:eastAsiaTheme="minorEastAsia" w:hAnsiTheme="minorHAnsi" w:cstheme="minorBidi"/>
          <w:kern w:val="2"/>
          <w:sz w:val="24"/>
          <w:szCs w:val="24"/>
          <w14:ligatures w14:val="standardContextual"/>
        </w:rPr>
      </w:pPr>
      <w:hyperlink w:anchor="_Toc199341638" w:history="1">
        <w:r w:rsidRPr="00CA10E2">
          <w:rPr>
            <w:rStyle w:val="Hyperlink"/>
          </w:rPr>
          <w:t>20</w:t>
        </w:r>
        <w:r w:rsidRPr="00CA10E2">
          <w:rPr>
            <w:rStyle w:val="Hyperlink"/>
            <w:highlight w:val="yellow"/>
          </w:rPr>
          <w:t>4</w:t>
        </w:r>
        <w:r w:rsidRPr="00CA10E2">
          <w:rPr>
            <w:rStyle w:val="Hyperlink"/>
          </w:rPr>
          <w:t>.</w:t>
        </w:r>
        <w:r w:rsidRPr="00CA10E2">
          <w:rPr>
            <w:rStyle w:val="Hyperlink"/>
            <w:highlight w:val="yellow"/>
          </w:rPr>
          <w:t>1</w:t>
        </w:r>
        <w:r w:rsidRPr="00CA10E2">
          <w:rPr>
            <w:rStyle w:val="Hyperlink"/>
          </w:rPr>
          <w:t>00</w:t>
        </w:r>
        <w:r>
          <w:rPr>
            <w:rFonts w:asciiTheme="minorHAnsi" w:eastAsiaTheme="minorEastAsia" w:hAnsiTheme="minorHAnsi" w:cstheme="minorBidi"/>
            <w:kern w:val="2"/>
            <w:sz w:val="24"/>
            <w:szCs w:val="24"/>
            <w14:ligatures w14:val="standardContextual"/>
          </w:rPr>
          <w:tab/>
        </w:r>
        <w:r w:rsidRPr="00CA10E2">
          <w:rPr>
            <w:rStyle w:val="Hyperlink"/>
          </w:rPr>
          <w:t>Document</w:t>
        </w:r>
        <w:r w:rsidRPr="00CA10E2">
          <w:rPr>
            <w:rStyle w:val="Hyperlink"/>
            <w:highlight w:val="yellow"/>
          </w:rPr>
          <w:t>ation Requirement</w:t>
        </w:r>
        <w:r w:rsidRPr="00CA10E2">
          <w:rPr>
            <w:rStyle w:val="Hyperlink"/>
          </w:rPr>
          <w:t>s</w:t>
        </w:r>
        <w:r w:rsidRPr="00CA10E2">
          <w:rPr>
            <w:rStyle w:val="Hyperlink"/>
            <w:highlight w:val="yellow"/>
          </w:rPr>
          <w:t xml:space="preserve"> for all Medicaid Providers</w:t>
        </w:r>
      </w:hyperlink>
    </w:p>
    <w:p w14:paraId="54D07F33" w14:textId="5B1C2BD3" w:rsidR="00480A44" w:rsidRDefault="00480A44">
      <w:pPr>
        <w:pStyle w:val="TOC2"/>
        <w:rPr>
          <w:rFonts w:asciiTheme="minorHAnsi" w:eastAsiaTheme="minorEastAsia" w:hAnsiTheme="minorHAnsi" w:cstheme="minorBidi"/>
          <w:kern w:val="2"/>
          <w:sz w:val="24"/>
          <w:szCs w:val="24"/>
          <w14:ligatures w14:val="standardContextual"/>
        </w:rPr>
      </w:pPr>
      <w:hyperlink w:anchor="_Toc199341639" w:history="1">
        <w:r w:rsidRPr="00CA10E2">
          <w:rPr>
            <w:rStyle w:val="Hyperlink"/>
          </w:rPr>
          <w:t>20</w:t>
        </w:r>
        <w:r w:rsidRPr="00CA10E2">
          <w:rPr>
            <w:rStyle w:val="Hyperlink"/>
            <w:highlight w:val="yellow"/>
          </w:rPr>
          <w:t>4</w:t>
        </w:r>
        <w:r w:rsidRPr="00CA10E2">
          <w:rPr>
            <w:rStyle w:val="Hyperlink"/>
          </w:rPr>
          <w:t>.</w:t>
        </w:r>
        <w:r w:rsidRPr="00CA10E2">
          <w:rPr>
            <w:rStyle w:val="Hyperlink"/>
            <w:highlight w:val="yellow"/>
          </w:rPr>
          <w:t>2</w:t>
        </w:r>
        <w:r w:rsidRPr="00CA10E2">
          <w:rPr>
            <w:rStyle w:val="Hyperlink"/>
          </w:rPr>
          <w:t>00</w:t>
        </w:r>
        <w:r>
          <w:rPr>
            <w:rFonts w:asciiTheme="minorHAnsi" w:eastAsiaTheme="minorEastAsia" w:hAnsiTheme="minorHAnsi" w:cstheme="minorBidi"/>
            <w:kern w:val="2"/>
            <w:sz w:val="24"/>
            <w:szCs w:val="24"/>
            <w14:ligatures w14:val="standardContextual"/>
          </w:rPr>
          <w:tab/>
        </w:r>
        <w:r w:rsidRPr="00CA10E2">
          <w:rPr>
            <w:rStyle w:val="Hyperlink"/>
            <w:highlight w:val="yellow"/>
          </w:rPr>
          <w:t xml:space="preserve">Autism Waiver Service </w:t>
        </w:r>
        <w:r w:rsidRPr="00CA10E2">
          <w:rPr>
            <w:rStyle w:val="Hyperlink"/>
          </w:rPr>
          <w:t xml:space="preserve">Documentation </w:t>
        </w:r>
        <w:r w:rsidRPr="00CA10E2">
          <w:rPr>
            <w:rStyle w:val="Hyperlink"/>
            <w:highlight w:val="yellow"/>
          </w:rPr>
          <w:t>Requirements</w:t>
        </w:r>
      </w:hyperlink>
    </w:p>
    <w:p w14:paraId="5DACBD2A" w14:textId="027D5A34" w:rsidR="00480A44" w:rsidRDefault="00480A44">
      <w:pPr>
        <w:pStyle w:val="TOC2"/>
        <w:rPr>
          <w:rFonts w:asciiTheme="minorHAnsi" w:eastAsiaTheme="minorEastAsia" w:hAnsiTheme="minorHAnsi" w:cstheme="minorBidi"/>
          <w:kern w:val="2"/>
          <w:sz w:val="24"/>
          <w:szCs w:val="24"/>
          <w14:ligatures w14:val="standardContextual"/>
        </w:rPr>
      </w:pPr>
      <w:hyperlink w:anchor="_Toc199341640" w:history="1">
        <w:r w:rsidRPr="00CA10E2">
          <w:rPr>
            <w:rStyle w:val="Hyperlink"/>
          </w:rPr>
          <w:t>20</w:t>
        </w:r>
        <w:r w:rsidRPr="00CA10E2">
          <w:rPr>
            <w:rStyle w:val="Hyperlink"/>
            <w:highlight w:val="yellow"/>
          </w:rPr>
          <w:t>4</w:t>
        </w:r>
        <w:r w:rsidRPr="00CA10E2">
          <w:rPr>
            <w:rStyle w:val="Hyperlink"/>
          </w:rPr>
          <w:t>.</w:t>
        </w:r>
        <w:r w:rsidRPr="00CA10E2">
          <w:rPr>
            <w:rStyle w:val="Hyperlink"/>
            <w:highlight w:val="yellow"/>
          </w:rPr>
          <w:t>3</w:t>
        </w:r>
        <w:r w:rsidRPr="00CA10E2">
          <w:rPr>
            <w:rStyle w:val="Hyperlink"/>
          </w:rPr>
          <w:t>00</w:t>
        </w:r>
        <w:r>
          <w:rPr>
            <w:rFonts w:asciiTheme="minorHAnsi" w:eastAsiaTheme="minorEastAsia" w:hAnsiTheme="minorHAnsi" w:cstheme="minorBidi"/>
            <w:kern w:val="2"/>
            <w:sz w:val="24"/>
            <w:szCs w:val="24"/>
            <w14:ligatures w14:val="standardContextual"/>
          </w:rPr>
          <w:tab/>
        </w:r>
        <w:r w:rsidRPr="00CA10E2">
          <w:rPr>
            <w:rStyle w:val="Hyperlink"/>
          </w:rPr>
          <w:t>Electronic Signatures</w:t>
        </w:r>
      </w:hyperlink>
    </w:p>
    <w:p w14:paraId="46E1D4D7" w14:textId="1FC2B2FC" w:rsidR="00480A44" w:rsidRDefault="00480A44">
      <w:pPr>
        <w:pStyle w:val="TOC1"/>
        <w:rPr>
          <w:rFonts w:asciiTheme="minorHAnsi" w:eastAsiaTheme="minorEastAsia" w:hAnsiTheme="minorHAnsi" w:cstheme="minorBidi"/>
          <w:b w:val="0"/>
          <w:caps w:val="0"/>
          <w:color w:val="auto"/>
          <w:kern w:val="2"/>
          <w:sz w:val="24"/>
          <w:szCs w:val="24"/>
          <w14:ligatures w14:val="standardContextual"/>
        </w:rPr>
      </w:pPr>
      <w:hyperlink w:anchor="_Toc199341641" w:history="1">
        <w:r w:rsidRPr="00CA10E2">
          <w:rPr>
            <w:rStyle w:val="Hyperlink"/>
            <w:rFonts w:cs="Arial"/>
          </w:rPr>
          <w:t>210.000</w:t>
        </w:r>
        <w:r>
          <w:rPr>
            <w:rFonts w:asciiTheme="minorHAnsi" w:eastAsiaTheme="minorEastAsia" w:hAnsiTheme="minorHAnsi" w:cstheme="minorBidi"/>
            <w:b w:val="0"/>
            <w:caps w:val="0"/>
            <w:color w:val="auto"/>
            <w:kern w:val="2"/>
            <w:sz w:val="24"/>
            <w:szCs w:val="24"/>
            <w14:ligatures w14:val="standardContextual"/>
          </w:rPr>
          <w:tab/>
        </w:r>
        <w:r w:rsidRPr="00CA10E2">
          <w:rPr>
            <w:rStyle w:val="Hyperlink"/>
            <w:rFonts w:cs="Arial"/>
          </w:rPr>
          <w:t xml:space="preserve">program </w:t>
        </w:r>
        <w:r w:rsidRPr="00CA10E2">
          <w:rPr>
            <w:rStyle w:val="Hyperlink"/>
            <w:rFonts w:cs="Arial"/>
            <w:highlight w:val="yellow"/>
          </w:rPr>
          <w:t>eligibility</w:t>
        </w:r>
      </w:hyperlink>
    </w:p>
    <w:p w14:paraId="60AF1B1D" w14:textId="762C4B26" w:rsidR="00480A44" w:rsidRDefault="00480A44">
      <w:pPr>
        <w:pStyle w:val="TOC2"/>
        <w:rPr>
          <w:rFonts w:asciiTheme="minorHAnsi" w:eastAsiaTheme="minorEastAsia" w:hAnsiTheme="minorHAnsi" w:cstheme="minorBidi"/>
          <w:kern w:val="2"/>
          <w:sz w:val="24"/>
          <w:szCs w:val="24"/>
          <w14:ligatures w14:val="standardContextual"/>
        </w:rPr>
      </w:pPr>
      <w:hyperlink w:anchor="_Toc199341642" w:history="1">
        <w:r w:rsidRPr="00CA10E2">
          <w:rPr>
            <w:rStyle w:val="Hyperlink"/>
          </w:rPr>
          <w:t>211.000</w:t>
        </w:r>
        <w:r>
          <w:rPr>
            <w:rFonts w:asciiTheme="minorHAnsi" w:eastAsiaTheme="minorEastAsia" w:hAnsiTheme="minorHAnsi" w:cstheme="minorBidi"/>
            <w:kern w:val="2"/>
            <w:sz w:val="24"/>
            <w:szCs w:val="24"/>
            <w14:ligatures w14:val="standardContextual"/>
          </w:rPr>
          <w:tab/>
        </w:r>
        <w:r w:rsidRPr="00CA10E2">
          <w:rPr>
            <w:rStyle w:val="Hyperlink"/>
          </w:rPr>
          <w:t>Scope</w:t>
        </w:r>
      </w:hyperlink>
    </w:p>
    <w:p w14:paraId="38B00DAA" w14:textId="28050FED" w:rsidR="00480A44" w:rsidRDefault="00480A44">
      <w:pPr>
        <w:pStyle w:val="TOC2"/>
        <w:rPr>
          <w:rFonts w:asciiTheme="minorHAnsi" w:eastAsiaTheme="minorEastAsia" w:hAnsiTheme="minorHAnsi" w:cstheme="minorBidi"/>
          <w:kern w:val="2"/>
          <w:sz w:val="24"/>
          <w:szCs w:val="24"/>
          <w14:ligatures w14:val="standardContextual"/>
        </w:rPr>
      </w:pPr>
      <w:hyperlink w:anchor="_Toc199341643" w:history="1">
        <w:r w:rsidRPr="00CA10E2">
          <w:rPr>
            <w:rStyle w:val="Hyperlink"/>
            <w:highlight w:val="yellow"/>
          </w:rPr>
          <w:t>212.000</w:t>
        </w:r>
        <w:r>
          <w:rPr>
            <w:rFonts w:asciiTheme="minorHAnsi" w:eastAsiaTheme="minorEastAsia" w:hAnsiTheme="minorHAnsi" w:cstheme="minorBidi"/>
            <w:kern w:val="2"/>
            <w:sz w:val="24"/>
            <w:szCs w:val="24"/>
            <w14:ligatures w14:val="standardContextual"/>
          </w:rPr>
          <w:tab/>
        </w:r>
        <w:r w:rsidRPr="00CA10E2">
          <w:rPr>
            <w:rStyle w:val="Hyperlink"/>
            <w:highlight w:val="yellow"/>
          </w:rPr>
          <w:t>Beneficiary Eligibility Requirements</w:t>
        </w:r>
      </w:hyperlink>
    </w:p>
    <w:p w14:paraId="5508FC56" w14:textId="0129898C" w:rsidR="00480A44" w:rsidRDefault="00480A44">
      <w:pPr>
        <w:pStyle w:val="TOC2"/>
        <w:rPr>
          <w:rFonts w:asciiTheme="minorHAnsi" w:eastAsiaTheme="minorEastAsia" w:hAnsiTheme="minorHAnsi" w:cstheme="minorBidi"/>
          <w:kern w:val="2"/>
          <w:sz w:val="24"/>
          <w:szCs w:val="24"/>
          <w14:ligatures w14:val="standardContextual"/>
        </w:rPr>
      </w:pPr>
      <w:hyperlink w:anchor="_Toc199341644" w:history="1">
        <w:r w:rsidRPr="00CA10E2">
          <w:rPr>
            <w:rStyle w:val="Hyperlink"/>
          </w:rPr>
          <w:t>212.</w:t>
        </w:r>
        <w:r w:rsidRPr="00CA10E2">
          <w:rPr>
            <w:rStyle w:val="Hyperlink"/>
            <w:highlight w:val="yellow"/>
          </w:rPr>
          <w:t>1</w:t>
        </w:r>
        <w:r w:rsidRPr="00CA10E2">
          <w:rPr>
            <w:rStyle w:val="Hyperlink"/>
          </w:rPr>
          <w:t>00</w:t>
        </w:r>
        <w:r>
          <w:rPr>
            <w:rFonts w:asciiTheme="minorHAnsi" w:eastAsiaTheme="minorEastAsia" w:hAnsiTheme="minorHAnsi" w:cstheme="minorBidi"/>
            <w:kern w:val="2"/>
            <w:sz w:val="24"/>
            <w:szCs w:val="24"/>
            <w14:ligatures w14:val="standardContextual"/>
          </w:rPr>
          <w:tab/>
        </w:r>
        <w:r w:rsidRPr="00CA10E2">
          <w:rPr>
            <w:rStyle w:val="Hyperlink"/>
            <w:highlight w:val="yellow"/>
          </w:rPr>
          <w:t>Age Requirement</w:t>
        </w:r>
      </w:hyperlink>
    </w:p>
    <w:p w14:paraId="54C55751" w14:textId="40086622" w:rsidR="00480A44" w:rsidRDefault="00480A44">
      <w:pPr>
        <w:pStyle w:val="TOC2"/>
        <w:rPr>
          <w:rFonts w:asciiTheme="minorHAnsi" w:eastAsiaTheme="minorEastAsia" w:hAnsiTheme="minorHAnsi" w:cstheme="minorBidi"/>
          <w:kern w:val="2"/>
          <w:sz w:val="24"/>
          <w:szCs w:val="24"/>
          <w14:ligatures w14:val="standardContextual"/>
        </w:rPr>
      </w:pPr>
      <w:hyperlink w:anchor="_Toc199341645" w:history="1">
        <w:r w:rsidRPr="00CA10E2">
          <w:rPr>
            <w:rStyle w:val="Hyperlink"/>
            <w:highlight w:val="yellow"/>
          </w:rPr>
          <w:t>212.200</w:t>
        </w:r>
        <w:r>
          <w:rPr>
            <w:rFonts w:asciiTheme="minorHAnsi" w:eastAsiaTheme="minorEastAsia" w:hAnsiTheme="minorHAnsi" w:cstheme="minorBidi"/>
            <w:kern w:val="2"/>
            <w:sz w:val="24"/>
            <w:szCs w:val="24"/>
            <w14:ligatures w14:val="standardContextual"/>
          </w:rPr>
          <w:tab/>
        </w:r>
        <w:r w:rsidRPr="00CA10E2">
          <w:rPr>
            <w:rStyle w:val="Hyperlink"/>
            <w:highlight w:val="yellow"/>
          </w:rPr>
          <w:t>Qualifying Diagnosis</w:t>
        </w:r>
      </w:hyperlink>
    </w:p>
    <w:p w14:paraId="31B3A3BB" w14:textId="2D1F2860" w:rsidR="00480A44" w:rsidRDefault="00480A44">
      <w:pPr>
        <w:pStyle w:val="TOC2"/>
        <w:rPr>
          <w:rFonts w:asciiTheme="minorHAnsi" w:eastAsiaTheme="minorEastAsia" w:hAnsiTheme="minorHAnsi" w:cstheme="minorBidi"/>
          <w:kern w:val="2"/>
          <w:sz w:val="24"/>
          <w:szCs w:val="24"/>
          <w14:ligatures w14:val="standardContextual"/>
        </w:rPr>
      </w:pPr>
      <w:hyperlink w:anchor="_Toc199341646" w:history="1">
        <w:r w:rsidRPr="00CA10E2">
          <w:rPr>
            <w:rStyle w:val="Hyperlink"/>
          </w:rPr>
          <w:t>212.</w:t>
        </w:r>
        <w:r w:rsidRPr="00CA10E2">
          <w:rPr>
            <w:rStyle w:val="Hyperlink"/>
            <w:highlight w:val="yellow"/>
          </w:rPr>
          <w:t>3</w:t>
        </w:r>
        <w:r w:rsidRPr="00CA10E2">
          <w:rPr>
            <w:rStyle w:val="Hyperlink"/>
          </w:rPr>
          <w:t>00</w:t>
        </w:r>
        <w:r>
          <w:rPr>
            <w:rFonts w:asciiTheme="minorHAnsi" w:eastAsiaTheme="minorEastAsia" w:hAnsiTheme="minorHAnsi" w:cstheme="minorBidi"/>
            <w:kern w:val="2"/>
            <w:sz w:val="24"/>
            <w:szCs w:val="24"/>
            <w14:ligatures w14:val="standardContextual"/>
          </w:rPr>
          <w:tab/>
        </w:r>
        <w:r w:rsidRPr="00CA10E2">
          <w:rPr>
            <w:rStyle w:val="Hyperlink"/>
            <w:highlight w:val="yellow"/>
          </w:rPr>
          <w:t xml:space="preserve">Institutional </w:t>
        </w:r>
        <w:r w:rsidRPr="00CA10E2">
          <w:rPr>
            <w:rStyle w:val="Hyperlink"/>
          </w:rPr>
          <w:t>Level of Care</w:t>
        </w:r>
      </w:hyperlink>
    </w:p>
    <w:p w14:paraId="539D0696" w14:textId="40F42031" w:rsidR="00480A44" w:rsidRDefault="00480A44">
      <w:pPr>
        <w:pStyle w:val="TOC1"/>
        <w:rPr>
          <w:rFonts w:asciiTheme="minorHAnsi" w:eastAsiaTheme="minorEastAsia" w:hAnsiTheme="minorHAnsi" w:cstheme="minorBidi"/>
          <w:b w:val="0"/>
          <w:caps w:val="0"/>
          <w:color w:val="auto"/>
          <w:kern w:val="2"/>
          <w:sz w:val="24"/>
          <w:szCs w:val="24"/>
          <w14:ligatures w14:val="standardContextual"/>
        </w:rPr>
      </w:pPr>
      <w:hyperlink w:anchor="_Toc199341647" w:history="1">
        <w:r w:rsidRPr="00CA10E2">
          <w:rPr>
            <w:rStyle w:val="Hyperlink"/>
            <w:highlight w:val="yellow"/>
          </w:rPr>
          <w:t>220.000</w:t>
        </w:r>
        <w:r>
          <w:rPr>
            <w:rFonts w:asciiTheme="minorHAnsi" w:eastAsiaTheme="minorEastAsia" w:hAnsiTheme="minorHAnsi" w:cstheme="minorBidi"/>
            <w:b w:val="0"/>
            <w:caps w:val="0"/>
            <w:color w:val="auto"/>
            <w:kern w:val="2"/>
            <w:sz w:val="24"/>
            <w:szCs w:val="24"/>
            <w14:ligatures w14:val="standardContextual"/>
          </w:rPr>
          <w:tab/>
        </w:r>
        <w:r w:rsidRPr="00CA10E2">
          <w:rPr>
            <w:rStyle w:val="Hyperlink"/>
            <w:highlight w:val="yellow"/>
          </w:rPr>
          <w:t>program services</w:t>
        </w:r>
      </w:hyperlink>
    </w:p>
    <w:p w14:paraId="4A129789" w14:textId="0D6182FE" w:rsidR="00480A44" w:rsidRDefault="00480A44">
      <w:pPr>
        <w:pStyle w:val="TOC2"/>
        <w:rPr>
          <w:rFonts w:asciiTheme="minorHAnsi" w:eastAsiaTheme="minorEastAsia" w:hAnsiTheme="minorHAnsi" w:cstheme="minorBidi"/>
          <w:kern w:val="2"/>
          <w:sz w:val="24"/>
          <w:szCs w:val="24"/>
          <w14:ligatures w14:val="standardContextual"/>
        </w:rPr>
      </w:pPr>
      <w:hyperlink w:anchor="_Toc199341648" w:history="1">
        <w:r w:rsidRPr="00CA10E2">
          <w:rPr>
            <w:rStyle w:val="Hyperlink"/>
            <w:highlight w:val="yellow"/>
          </w:rPr>
          <w:t>221.000</w:t>
        </w:r>
        <w:r>
          <w:rPr>
            <w:rFonts w:asciiTheme="minorHAnsi" w:eastAsiaTheme="minorEastAsia" w:hAnsiTheme="minorHAnsi" w:cstheme="minorBidi"/>
            <w:kern w:val="2"/>
            <w:sz w:val="24"/>
            <w:szCs w:val="24"/>
            <w14:ligatures w14:val="standardContextual"/>
          </w:rPr>
          <w:tab/>
        </w:r>
        <w:r w:rsidRPr="00CA10E2">
          <w:rPr>
            <w:rStyle w:val="Hyperlink"/>
            <w:highlight w:val="yellow"/>
          </w:rPr>
          <w:t>Non-covered Services</w:t>
        </w:r>
      </w:hyperlink>
    </w:p>
    <w:p w14:paraId="464C43F4" w14:textId="03E16BBC" w:rsidR="00480A44" w:rsidRDefault="00480A44">
      <w:pPr>
        <w:pStyle w:val="TOC2"/>
        <w:rPr>
          <w:rFonts w:asciiTheme="minorHAnsi" w:eastAsiaTheme="minorEastAsia" w:hAnsiTheme="minorHAnsi" w:cstheme="minorBidi"/>
          <w:kern w:val="2"/>
          <w:sz w:val="24"/>
          <w:szCs w:val="24"/>
          <w14:ligatures w14:val="standardContextual"/>
        </w:rPr>
      </w:pPr>
      <w:hyperlink w:anchor="_Toc199341649" w:history="1">
        <w:r w:rsidRPr="00CA10E2">
          <w:rPr>
            <w:rStyle w:val="Hyperlink"/>
            <w:highlight w:val="yellow"/>
          </w:rPr>
          <w:t>222.000</w:t>
        </w:r>
        <w:r>
          <w:rPr>
            <w:rFonts w:asciiTheme="minorHAnsi" w:eastAsiaTheme="minorEastAsia" w:hAnsiTheme="minorHAnsi" w:cstheme="minorBidi"/>
            <w:kern w:val="2"/>
            <w:sz w:val="24"/>
            <w:szCs w:val="24"/>
            <w14:ligatures w14:val="standardContextual"/>
          </w:rPr>
          <w:tab/>
        </w:r>
        <w:r w:rsidRPr="00CA10E2">
          <w:rPr>
            <w:rStyle w:val="Hyperlink"/>
            <w:highlight w:val="yellow"/>
          </w:rPr>
          <w:t>Covered Services</w:t>
        </w:r>
      </w:hyperlink>
    </w:p>
    <w:p w14:paraId="76D7B1AB" w14:textId="55FA1088" w:rsidR="00480A44" w:rsidRDefault="00480A44">
      <w:pPr>
        <w:pStyle w:val="TOC2"/>
        <w:rPr>
          <w:rFonts w:asciiTheme="minorHAnsi" w:eastAsiaTheme="minorEastAsia" w:hAnsiTheme="minorHAnsi" w:cstheme="minorBidi"/>
          <w:kern w:val="2"/>
          <w:sz w:val="24"/>
          <w:szCs w:val="24"/>
          <w14:ligatures w14:val="standardContextual"/>
        </w:rPr>
      </w:pPr>
      <w:hyperlink w:anchor="_Toc199341650" w:history="1">
        <w:r w:rsidRPr="00CA10E2">
          <w:rPr>
            <w:rStyle w:val="Hyperlink"/>
            <w:highlight w:val="yellow"/>
          </w:rPr>
          <w:t>222.100</w:t>
        </w:r>
        <w:r>
          <w:rPr>
            <w:rFonts w:asciiTheme="minorHAnsi" w:eastAsiaTheme="minorEastAsia" w:hAnsiTheme="minorHAnsi" w:cstheme="minorBidi"/>
            <w:kern w:val="2"/>
            <w:sz w:val="24"/>
            <w:szCs w:val="24"/>
            <w14:ligatures w14:val="standardContextual"/>
          </w:rPr>
          <w:tab/>
        </w:r>
        <w:r w:rsidRPr="00CA10E2">
          <w:rPr>
            <w:rStyle w:val="Hyperlink"/>
            <w:highlight w:val="yellow"/>
          </w:rPr>
          <w:t>Individual Assessment, Treatment Development, and Monitoring Services</w:t>
        </w:r>
      </w:hyperlink>
    </w:p>
    <w:p w14:paraId="4BC7D8A5" w14:textId="784A10EE" w:rsidR="00480A44" w:rsidRDefault="00480A44">
      <w:pPr>
        <w:pStyle w:val="TOC2"/>
        <w:rPr>
          <w:rFonts w:asciiTheme="minorHAnsi" w:eastAsiaTheme="minorEastAsia" w:hAnsiTheme="minorHAnsi" w:cstheme="minorBidi"/>
          <w:kern w:val="2"/>
          <w:sz w:val="24"/>
          <w:szCs w:val="24"/>
          <w14:ligatures w14:val="standardContextual"/>
        </w:rPr>
      </w:pPr>
      <w:hyperlink w:anchor="_Toc199341651" w:history="1">
        <w:r w:rsidRPr="00CA10E2">
          <w:rPr>
            <w:rStyle w:val="Hyperlink"/>
            <w:highlight w:val="yellow"/>
          </w:rPr>
          <w:t>222.200</w:t>
        </w:r>
        <w:r>
          <w:rPr>
            <w:rFonts w:asciiTheme="minorHAnsi" w:eastAsiaTheme="minorEastAsia" w:hAnsiTheme="minorHAnsi" w:cstheme="minorBidi"/>
            <w:kern w:val="2"/>
            <w:sz w:val="24"/>
            <w:szCs w:val="24"/>
            <w14:ligatures w14:val="standardContextual"/>
          </w:rPr>
          <w:tab/>
        </w:r>
        <w:r w:rsidRPr="00CA10E2">
          <w:rPr>
            <w:rStyle w:val="Hyperlink"/>
            <w:highlight w:val="yellow"/>
          </w:rPr>
          <w:t>Consultative Clinical and Therapeutic Services</w:t>
        </w:r>
      </w:hyperlink>
    </w:p>
    <w:p w14:paraId="4CCEFE98" w14:textId="42BC37E3" w:rsidR="00480A44" w:rsidRDefault="00480A44">
      <w:pPr>
        <w:pStyle w:val="TOC2"/>
        <w:rPr>
          <w:rFonts w:asciiTheme="minorHAnsi" w:eastAsiaTheme="minorEastAsia" w:hAnsiTheme="minorHAnsi" w:cstheme="minorBidi"/>
          <w:kern w:val="2"/>
          <w:sz w:val="24"/>
          <w:szCs w:val="24"/>
          <w14:ligatures w14:val="standardContextual"/>
        </w:rPr>
      </w:pPr>
      <w:hyperlink w:anchor="_Toc199341652" w:history="1">
        <w:r w:rsidRPr="00CA10E2">
          <w:rPr>
            <w:rStyle w:val="Hyperlink"/>
            <w:highlight w:val="yellow"/>
          </w:rPr>
          <w:t>222.300</w:t>
        </w:r>
        <w:r>
          <w:rPr>
            <w:rFonts w:asciiTheme="minorHAnsi" w:eastAsiaTheme="minorEastAsia" w:hAnsiTheme="minorHAnsi" w:cstheme="minorBidi"/>
            <w:kern w:val="2"/>
            <w:sz w:val="24"/>
            <w:szCs w:val="24"/>
            <w14:ligatures w14:val="standardContextual"/>
          </w:rPr>
          <w:tab/>
        </w:r>
        <w:r w:rsidRPr="00CA10E2">
          <w:rPr>
            <w:rStyle w:val="Hyperlink"/>
            <w:highlight w:val="yellow"/>
          </w:rPr>
          <w:t>Lead Therapy Intervention Services</w:t>
        </w:r>
      </w:hyperlink>
    </w:p>
    <w:p w14:paraId="3C09E017" w14:textId="53F0F172" w:rsidR="00480A44" w:rsidRDefault="00480A44">
      <w:pPr>
        <w:pStyle w:val="TOC2"/>
        <w:rPr>
          <w:rFonts w:asciiTheme="minorHAnsi" w:eastAsiaTheme="minorEastAsia" w:hAnsiTheme="minorHAnsi" w:cstheme="minorBidi"/>
          <w:kern w:val="2"/>
          <w:sz w:val="24"/>
          <w:szCs w:val="24"/>
          <w14:ligatures w14:val="standardContextual"/>
        </w:rPr>
      </w:pPr>
      <w:hyperlink w:anchor="_Toc199341653" w:history="1">
        <w:r w:rsidRPr="00CA10E2">
          <w:rPr>
            <w:rStyle w:val="Hyperlink"/>
            <w:highlight w:val="yellow"/>
          </w:rPr>
          <w:t>222.400</w:t>
        </w:r>
        <w:r>
          <w:rPr>
            <w:rFonts w:asciiTheme="minorHAnsi" w:eastAsiaTheme="minorEastAsia" w:hAnsiTheme="minorHAnsi" w:cstheme="minorBidi"/>
            <w:kern w:val="2"/>
            <w:sz w:val="24"/>
            <w:szCs w:val="24"/>
            <w14:ligatures w14:val="standardContextual"/>
          </w:rPr>
          <w:tab/>
        </w:r>
        <w:r w:rsidRPr="00CA10E2">
          <w:rPr>
            <w:rStyle w:val="Hyperlink"/>
            <w:highlight w:val="yellow"/>
          </w:rPr>
          <w:t>Line Therapy Intervention Services</w:t>
        </w:r>
      </w:hyperlink>
    </w:p>
    <w:p w14:paraId="61E6A826" w14:textId="01A9E2D9" w:rsidR="00480A44" w:rsidRDefault="00480A44">
      <w:pPr>
        <w:pStyle w:val="TOC2"/>
        <w:rPr>
          <w:rFonts w:asciiTheme="minorHAnsi" w:eastAsiaTheme="minorEastAsia" w:hAnsiTheme="minorHAnsi" w:cstheme="minorBidi"/>
          <w:kern w:val="2"/>
          <w:sz w:val="24"/>
          <w:szCs w:val="24"/>
          <w14:ligatures w14:val="standardContextual"/>
        </w:rPr>
      </w:pPr>
      <w:hyperlink w:anchor="_Toc199341654" w:history="1">
        <w:r w:rsidRPr="00CA10E2">
          <w:rPr>
            <w:rStyle w:val="Hyperlink"/>
            <w:highlight w:val="yellow"/>
          </w:rPr>
          <w:t>222.500</w:t>
        </w:r>
        <w:r>
          <w:rPr>
            <w:rFonts w:asciiTheme="minorHAnsi" w:eastAsiaTheme="minorEastAsia" w:hAnsiTheme="minorHAnsi" w:cstheme="minorBidi"/>
            <w:kern w:val="2"/>
            <w:sz w:val="24"/>
            <w:szCs w:val="24"/>
            <w14:ligatures w14:val="standardContextual"/>
          </w:rPr>
          <w:tab/>
        </w:r>
        <w:r w:rsidRPr="00CA10E2">
          <w:rPr>
            <w:rStyle w:val="Hyperlink"/>
            <w:highlight w:val="yellow"/>
          </w:rPr>
          <w:t>Therapeutic Aides and Behavioral Reinforcers</w:t>
        </w:r>
      </w:hyperlink>
    </w:p>
    <w:p w14:paraId="68CD92D1" w14:textId="0743A733" w:rsidR="00480A44" w:rsidRDefault="00480A44">
      <w:pPr>
        <w:pStyle w:val="TOC2"/>
        <w:rPr>
          <w:rFonts w:asciiTheme="minorHAnsi" w:eastAsiaTheme="minorEastAsia" w:hAnsiTheme="minorHAnsi" w:cstheme="minorBidi"/>
          <w:kern w:val="2"/>
          <w:sz w:val="24"/>
          <w:szCs w:val="24"/>
          <w14:ligatures w14:val="standardContextual"/>
        </w:rPr>
      </w:pPr>
      <w:hyperlink w:anchor="_Toc199341655" w:history="1">
        <w:r w:rsidRPr="00CA10E2">
          <w:rPr>
            <w:rStyle w:val="Hyperlink"/>
            <w:highlight w:val="yellow"/>
          </w:rPr>
          <w:t>222.600</w:t>
        </w:r>
        <w:r>
          <w:rPr>
            <w:rFonts w:asciiTheme="minorHAnsi" w:eastAsiaTheme="minorEastAsia" w:hAnsiTheme="minorHAnsi" w:cstheme="minorBidi"/>
            <w:kern w:val="2"/>
            <w:sz w:val="24"/>
            <w:szCs w:val="24"/>
            <w14:ligatures w14:val="standardContextual"/>
          </w:rPr>
          <w:tab/>
        </w:r>
        <w:r w:rsidRPr="00CA10E2">
          <w:rPr>
            <w:rStyle w:val="Hyperlink"/>
            <w:highlight w:val="yellow"/>
          </w:rPr>
          <w:t>Telemedicine Services</w:t>
        </w:r>
      </w:hyperlink>
    </w:p>
    <w:p w14:paraId="31865409" w14:textId="3388AA74" w:rsidR="00480A44" w:rsidRDefault="00480A44">
      <w:pPr>
        <w:pStyle w:val="TOC2"/>
        <w:rPr>
          <w:rFonts w:asciiTheme="minorHAnsi" w:eastAsiaTheme="minorEastAsia" w:hAnsiTheme="minorHAnsi" w:cstheme="minorBidi"/>
          <w:kern w:val="2"/>
          <w:sz w:val="24"/>
          <w:szCs w:val="24"/>
          <w14:ligatures w14:val="standardContextual"/>
        </w:rPr>
      </w:pPr>
      <w:hyperlink w:anchor="_Toc199341656" w:history="1">
        <w:r w:rsidRPr="00CA10E2">
          <w:rPr>
            <w:rStyle w:val="Hyperlink"/>
          </w:rPr>
          <w:t>22</w:t>
        </w:r>
        <w:r w:rsidRPr="00CA10E2">
          <w:rPr>
            <w:rStyle w:val="Hyperlink"/>
            <w:highlight w:val="yellow"/>
          </w:rPr>
          <w:t>3</w:t>
        </w:r>
        <w:r w:rsidRPr="00CA10E2">
          <w:rPr>
            <w:rStyle w:val="Hyperlink"/>
          </w:rPr>
          <w:t>.</w:t>
        </w:r>
        <w:r w:rsidRPr="00CA10E2">
          <w:rPr>
            <w:rStyle w:val="Hyperlink"/>
            <w:highlight w:val="yellow"/>
          </w:rPr>
          <w:t>0</w:t>
        </w:r>
        <w:r w:rsidRPr="00CA10E2">
          <w:rPr>
            <w:rStyle w:val="Hyperlink"/>
          </w:rPr>
          <w:t>00</w:t>
        </w:r>
        <w:r>
          <w:rPr>
            <w:rFonts w:asciiTheme="minorHAnsi" w:eastAsiaTheme="minorEastAsia" w:hAnsiTheme="minorHAnsi" w:cstheme="minorBidi"/>
            <w:kern w:val="2"/>
            <w:sz w:val="24"/>
            <w:szCs w:val="24"/>
            <w14:ligatures w14:val="standardContextual"/>
          </w:rPr>
          <w:tab/>
        </w:r>
        <w:r w:rsidRPr="00CA10E2">
          <w:rPr>
            <w:rStyle w:val="Hyperlink"/>
          </w:rPr>
          <w:t>Plan of Care</w:t>
        </w:r>
      </w:hyperlink>
    </w:p>
    <w:p w14:paraId="0952BDA2" w14:textId="2260A7A3" w:rsidR="00480A44" w:rsidRDefault="00480A44">
      <w:pPr>
        <w:pStyle w:val="TOC2"/>
        <w:rPr>
          <w:rFonts w:asciiTheme="minorHAnsi" w:eastAsiaTheme="minorEastAsia" w:hAnsiTheme="minorHAnsi" w:cstheme="minorBidi"/>
          <w:kern w:val="2"/>
          <w:sz w:val="24"/>
          <w:szCs w:val="24"/>
          <w14:ligatures w14:val="standardContextual"/>
        </w:rPr>
      </w:pPr>
      <w:hyperlink w:anchor="_Toc199341657" w:history="1">
        <w:r w:rsidRPr="00CA10E2">
          <w:rPr>
            <w:rStyle w:val="Hyperlink"/>
            <w:highlight w:val="yellow"/>
          </w:rPr>
          <w:t>224.000</w:t>
        </w:r>
        <w:r>
          <w:rPr>
            <w:rFonts w:asciiTheme="minorHAnsi" w:eastAsiaTheme="minorEastAsia" w:hAnsiTheme="minorHAnsi" w:cstheme="minorBidi"/>
            <w:kern w:val="2"/>
            <w:sz w:val="24"/>
            <w:szCs w:val="24"/>
            <w14:ligatures w14:val="standardContextual"/>
          </w:rPr>
          <w:tab/>
        </w:r>
        <w:r w:rsidRPr="00CA10E2">
          <w:rPr>
            <w:rStyle w:val="Hyperlink"/>
            <w:highlight w:val="yellow"/>
          </w:rPr>
          <w:t>Individualized Treatment Plan</w:t>
        </w:r>
      </w:hyperlink>
    </w:p>
    <w:p w14:paraId="46419398" w14:textId="6D1C10C3" w:rsidR="00480A44" w:rsidRDefault="00480A44">
      <w:pPr>
        <w:pStyle w:val="TOC1"/>
        <w:rPr>
          <w:rFonts w:asciiTheme="minorHAnsi" w:eastAsiaTheme="minorEastAsia" w:hAnsiTheme="minorHAnsi" w:cstheme="minorBidi"/>
          <w:b w:val="0"/>
          <w:caps w:val="0"/>
          <w:color w:val="auto"/>
          <w:kern w:val="2"/>
          <w:sz w:val="24"/>
          <w:szCs w:val="24"/>
          <w14:ligatures w14:val="standardContextual"/>
        </w:rPr>
      </w:pPr>
      <w:hyperlink w:anchor="_Toc199341658" w:history="1">
        <w:r w:rsidRPr="00CA10E2">
          <w:rPr>
            <w:rStyle w:val="Hyperlink"/>
            <w:rFonts w:cs="Arial"/>
            <w:highlight w:val="yellow"/>
          </w:rPr>
          <w:t>250.000</w:t>
        </w:r>
        <w:r>
          <w:rPr>
            <w:rFonts w:asciiTheme="minorHAnsi" w:eastAsiaTheme="minorEastAsia" w:hAnsiTheme="minorHAnsi" w:cstheme="minorBidi"/>
            <w:b w:val="0"/>
            <w:caps w:val="0"/>
            <w:color w:val="auto"/>
            <w:kern w:val="2"/>
            <w:sz w:val="24"/>
            <w:szCs w:val="24"/>
            <w14:ligatures w14:val="standardContextual"/>
          </w:rPr>
          <w:tab/>
        </w:r>
        <w:r w:rsidRPr="00CA10E2">
          <w:rPr>
            <w:rStyle w:val="Hyperlink"/>
            <w:highlight w:val="yellow"/>
          </w:rPr>
          <w:t>REIMBURSEMENT</w:t>
        </w:r>
      </w:hyperlink>
    </w:p>
    <w:p w14:paraId="5CC7FA58" w14:textId="0FC2479C" w:rsidR="00480A44" w:rsidRDefault="00480A44">
      <w:pPr>
        <w:pStyle w:val="TOC2"/>
        <w:rPr>
          <w:rFonts w:asciiTheme="minorHAnsi" w:eastAsiaTheme="minorEastAsia" w:hAnsiTheme="minorHAnsi" w:cstheme="minorBidi"/>
          <w:kern w:val="2"/>
          <w:sz w:val="24"/>
          <w:szCs w:val="24"/>
          <w14:ligatures w14:val="standardContextual"/>
        </w:rPr>
      </w:pPr>
      <w:hyperlink w:anchor="_Toc199341659" w:history="1">
        <w:r w:rsidRPr="00CA10E2">
          <w:rPr>
            <w:rStyle w:val="Hyperlink"/>
            <w:highlight w:val="yellow"/>
          </w:rPr>
          <w:t>251.000</w:t>
        </w:r>
        <w:r>
          <w:rPr>
            <w:rFonts w:asciiTheme="minorHAnsi" w:eastAsiaTheme="minorEastAsia" w:hAnsiTheme="minorHAnsi" w:cstheme="minorBidi"/>
            <w:kern w:val="2"/>
            <w:sz w:val="24"/>
            <w:szCs w:val="24"/>
            <w14:ligatures w14:val="standardContextual"/>
          </w:rPr>
          <w:tab/>
        </w:r>
        <w:r w:rsidRPr="00CA10E2">
          <w:rPr>
            <w:rStyle w:val="Hyperlink"/>
            <w:highlight w:val="yellow"/>
          </w:rPr>
          <w:t>Method of Reimbursement</w:t>
        </w:r>
      </w:hyperlink>
    </w:p>
    <w:p w14:paraId="7EDBF0C9" w14:textId="1A3719AD" w:rsidR="00480A44" w:rsidRDefault="00480A44">
      <w:pPr>
        <w:pStyle w:val="TOC2"/>
        <w:rPr>
          <w:rFonts w:asciiTheme="minorHAnsi" w:eastAsiaTheme="minorEastAsia" w:hAnsiTheme="minorHAnsi" w:cstheme="minorBidi"/>
          <w:kern w:val="2"/>
          <w:sz w:val="24"/>
          <w:szCs w:val="24"/>
          <w14:ligatures w14:val="standardContextual"/>
        </w:rPr>
      </w:pPr>
      <w:hyperlink w:anchor="_Toc199341660" w:history="1">
        <w:r w:rsidRPr="00CA10E2">
          <w:rPr>
            <w:rStyle w:val="Hyperlink"/>
            <w:highlight w:val="yellow"/>
          </w:rPr>
          <w:t>251.100</w:t>
        </w:r>
        <w:r>
          <w:rPr>
            <w:rFonts w:asciiTheme="minorHAnsi" w:eastAsiaTheme="minorEastAsia" w:hAnsiTheme="minorHAnsi" w:cstheme="minorBidi"/>
            <w:kern w:val="2"/>
            <w:sz w:val="24"/>
            <w:szCs w:val="24"/>
            <w14:ligatures w14:val="standardContextual"/>
          </w:rPr>
          <w:tab/>
        </w:r>
        <w:r w:rsidRPr="00CA10E2">
          <w:rPr>
            <w:rStyle w:val="Hyperlink"/>
            <w:highlight w:val="yellow"/>
          </w:rPr>
          <w:t>Fee Schedules</w:t>
        </w:r>
      </w:hyperlink>
    </w:p>
    <w:p w14:paraId="2F38433D" w14:textId="56B141A9" w:rsidR="00BC2979" w:rsidRPr="00CA3A69" w:rsidRDefault="00BC2979" w:rsidP="00BC2979">
      <w:pPr>
        <w:pStyle w:val="ctablespace"/>
      </w:pPr>
      <w:r w:rsidRPr="00CA3A69">
        <w:rPr>
          <w:b/>
          <w:i/>
          <w:color w:val="FF00FF"/>
          <w:sz w:val="20"/>
          <w:lang w:val="en-US" w:eastAsia="en-US"/>
        </w:rPr>
        <w:fldChar w:fldCharType="end"/>
      </w:r>
      <w:bookmarkEnd w:id="0"/>
    </w:p>
    <w:tbl>
      <w:tblPr>
        <w:tblW w:w="9360" w:type="dxa"/>
        <w:tblLook w:val="0000" w:firstRow="0" w:lastRow="0" w:firstColumn="0" w:lastColumn="0" w:noHBand="0" w:noVBand="0"/>
      </w:tblPr>
      <w:tblGrid>
        <w:gridCol w:w="8122"/>
        <w:gridCol w:w="1238"/>
      </w:tblGrid>
      <w:tr w:rsidR="003F7AA8" w:rsidRPr="00CA3A69" w14:paraId="102C213A" w14:textId="77777777" w:rsidTr="00F64857">
        <w:trPr>
          <w:cantSplit/>
        </w:trPr>
        <w:tc>
          <w:tcPr>
            <w:tcW w:w="8122" w:type="dxa"/>
            <w:shd w:val="clear" w:color="auto" w:fill="1D73D6"/>
          </w:tcPr>
          <w:p w14:paraId="1C783E26" w14:textId="77777777" w:rsidR="003F7AA8" w:rsidRPr="00CA3A69" w:rsidRDefault="003F7AA8" w:rsidP="00F64857">
            <w:pPr>
              <w:pStyle w:val="chead1"/>
              <w:rPr>
                <w:lang w:val="en-US" w:eastAsia="en-US"/>
              </w:rPr>
            </w:pPr>
            <w:bookmarkStart w:id="1" w:name="_Toc20534673"/>
            <w:bookmarkStart w:id="2" w:name="_Toc20534709"/>
            <w:bookmarkStart w:id="3" w:name="_Toc20537986"/>
            <w:bookmarkStart w:id="4" w:name="_Toc20534446"/>
            <w:bookmarkStart w:id="5" w:name="_Toc24252726"/>
            <w:bookmarkStart w:id="6" w:name="_Toc24443503"/>
            <w:bookmarkStart w:id="7" w:name="_Toc285721248"/>
            <w:bookmarkStart w:id="8" w:name="_Toc168946754"/>
            <w:bookmarkStart w:id="9" w:name="_Toc199341624"/>
            <w:r w:rsidRPr="00CA3A69">
              <w:rPr>
                <w:rFonts w:cs="Arial"/>
                <w:szCs w:val="24"/>
                <w:lang w:val="en-US" w:eastAsia="en-US"/>
              </w:rPr>
              <w:t>200.000</w:t>
            </w:r>
            <w:r w:rsidRPr="00CA3A69">
              <w:rPr>
                <w:rFonts w:cs="Arial"/>
                <w:szCs w:val="24"/>
                <w:lang w:val="en-US" w:eastAsia="en-US"/>
              </w:rPr>
              <w:tab/>
              <w:t>Autism Waiver GENERAL INFORMATION</w:t>
            </w:r>
            <w:bookmarkEnd w:id="1"/>
            <w:bookmarkEnd w:id="2"/>
            <w:bookmarkEnd w:id="3"/>
            <w:bookmarkEnd w:id="4"/>
            <w:bookmarkEnd w:id="5"/>
            <w:bookmarkEnd w:id="6"/>
            <w:bookmarkEnd w:id="7"/>
            <w:bookmarkEnd w:id="8"/>
            <w:bookmarkEnd w:id="9"/>
          </w:p>
        </w:tc>
        <w:tc>
          <w:tcPr>
            <w:tcW w:w="1238" w:type="dxa"/>
            <w:shd w:val="clear" w:color="auto" w:fill="1D73D6"/>
            <w:vAlign w:val="center"/>
          </w:tcPr>
          <w:p w14:paraId="4BF4FA1E" w14:textId="77777777" w:rsidR="003F7AA8" w:rsidRPr="00CA3A69" w:rsidRDefault="003F7AA8" w:rsidP="00F64857">
            <w:pPr>
              <w:pStyle w:val="cDate1"/>
              <w:jc w:val="left"/>
              <w:rPr>
                <w:bCs/>
              </w:rPr>
            </w:pPr>
          </w:p>
        </w:tc>
      </w:tr>
      <w:tr w:rsidR="003F7AA8" w:rsidRPr="00CA3A69" w14:paraId="1B58EF8B" w14:textId="77777777" w:rsidTr="00F64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8122" w:type="dxa"/>
            <w:tcBorders>
              <w:top w:val="nil"/>
              <w:left w:val="single" w:sz="2" w:space="0" w:color="FFFFFF"/>
              <w:bottom w:val="single" w:sz="2" w:space="0" w:color="FFFFFF"/>
              <w:right w:val="single" w:sz="6" w:space="0" w:color="FFFFFF"/>
            </w:tcBorders>
            <w:hideMark/>
          </w:tcPr>
          <w:p w14:paraId="080356C3" w14:textId="77777777" w:rsidR="003F7AA8" w:rsidRPr="00CA3A69" w:rsidRDefault="003F7AA8" w:rsidP="00F64857">
            <w:pPr>
              <w:pStyle w:val="chead2"/>
            </w:pPr>
            <w:bookmarkStart w:id="10" w:name="_Toc168946755"/>
            <w:bookmarkStart w:id="11" w:name="_Toc199341625"/>
            <w:r w:rsidRPr="00CA3A69">
              <w:t>201.000</w:t>
            </w:r>
            <w:r w:rsidRPr="00CA3A69">
              <w:tab/>
              <w:t xml:space="preserve">Arkansas Medicaid </w:t>
            </w:r>
            <w:r w:rsidRPr="00B85A95">
              <w:rPr>
                <w:highlight w:val="yellow"/>
              </w:rPr>
              <w:t xml:space="preserve">Participation </w:t>
            </w:r>
            <w:r w:rsidRPr="00CA3A69">
              <w:t>Requirements for Autism Waiver Pro</w:t>
            </w:r>
            <w:r w:rsidRPr="00B85A95">
              <w:rPr>
                <w:highlight w:val="yellow"/>
              </w:rPr>
              <w:t>viders</w:t>
            </w:r>
            <w:bookmarkEnd w:id="10"/>
            <w:bookmarkEnd w:id="11"/>
          </w:p>
        </w:tc>
        <w:tc>
          <w:tcPr>
            <w:tcW w:w="1238" w:type="dxa"/>
            <w:tcBorders>
              <w:top w:val="nil"/>
              <w:left w:val="single" w:sz="6" w:space="0" w:color="FFFFFF"/>
              <w:bottom w:val="single" w:sz="2" w:space="0" w:color="FFFFFF"/>
              <w:right w:val="single" w:sz="2" w:space="0" w:color="FFFFFF"/>
            </w:tcBorders>
            <w:hideMark/>
          </w:tcPr>
          <w:p w14:paraId="03241C28" w14:textId="77777777" w:rsidR="003F7AA8" w:rsidRPr="00CA3A69" w:rsidRDefault="003F7AA8" w:rsidP="00F64857">
            <w:pPr>
              <w:pStyle w:val="cDate2"/>
              <w:tabs>
                <w:tab w:val="left" w:pos="428"/>
              </w:tabs>
              <w:rPr>
                <w:sz w:val="20"/>
              </w:rPr>
            </w:pPr>
            <w:r>
              <w:t>1-1-25</w:t>
            </w:r>
          </w:p>
        </w:tc>
      </w:tr>
      <w:tr w:rsidR="003F7AA8" w:rsidRPr="00B85A95" w14:paraId="6734E962" w14:textId="77777777" w:rsidTr="00F6485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22" w:type="dxa"/>
            <w:tcBorders>
              <w:top w:val="single" w:sz="6" w:space="0" w:color="FFFFFF"/>
              <w:left w:val="single" w:sz="6" w:space="0" w:color="FFFFFF"/>
              <w:bottom w:val="single" w:sz="6" w:space="0" w:color="FFFFFF"/>
              <w:right w:val="single" w:sz="6" w:space="0" w:color="FFFFFF"/>
            </w:tcBorders>
          </w:tcPr>
          <w:p w14:paraId="3DEA6624" w14:textId="77777777" w:rsidR="003F7AA8" w:rsidRPr="00B85A95" w:rsidRDefault="003F7AA8" w:rsidP="00F64857">
            <w:pPr>
              <w:pStyle w:val="chead2"/>
              <w:rPr>
                <w:highlight w:val="yellow"/>
              </w:rPr>
            </w:pPr>
            <w:bookmarkStart w:id="12" w:name="_Toc168946756"/>
            <w:bookmarkStart w:id="13" w:name="_Toc199341626"/>
            <w:r w:rsidRPr="00B85A95">
              <w:rPr>
                <w:highlight w:val="yellow"/>
              </w:rPr>
              <w:t>201.100</w:t>
            </w:r>
            <w:r w:rsidRPr="00B85A95">
              <w:rPr>
                <w:highlight w:val="yellow"/>
              </w:rPr>
              <w:tab/>
              <w:t>Individual Service Provider Participation Requirements</w:t>
            </w:r>
            <w:bookmarkEnd w:id="12"/>
            <w:bookmarkEnd w:id="13"/>
          </w:p>
        </w:tc>
        <w:tc>
          <w:tcPr>
            <w:tcW w:w="1238" w:type="dxa"/>
            <w:tcBorders>
              <w:top w:val="single" w:sz="6" w:space="0" w:color="FFFFFF"/>
              <w:left w:val="single" w:sz="6" w:space="0" w:color="FFFFFF"/>
              <w:bottom w:val="single" w:sz="6" w:space="0" w:color="FFFFFF"/>
              <w:right w:val="single" w:sz="6" w:space="0" w:color="FFFFFF"/>
            </w:tcBorders>
          </w:tcPr>
          <w:p w14:paraId="645D37DC" w14:textId="77777777" w:rsidR="003F7AA8" w:rsidRPr="00B85A95" w:rsidRDefault="003F7AA8" w:rsidP="00F64857">
            <w:pPr>
              <w:pStyle w:val="cDate2"/>
              <w:tabs>
                <w:tab w:val="left" w:pos="518"/>
              </w:tabs>
              <w:rPr>
                <w:sz w:val="20"/>
                <w:highlight w:val="yellow"/>
              </w:rPr>
            </w:pPr>
            <w:r>
              <w:t>1-1-25</w:t>
            </w:r>
          </w:p>
        </w:tc>
      </w:tr>
    </w:tbl>
    <w:p w14:paraId="73EA351B" w14:textId="77777777" w:rsidR="003F7AA8" w:rsidRPr="00B85A95" w:rsidRDefault="003F7AA8" w:rsidP="003F7AA8">
      <w:pPr>
        <w:pStyle w:val="ctext"/>
        <w:rPr>
          <w:highlight w:val="yellow"/>
        </w:rPr>
      </w:pPr>
      <w:r w:rsidRPr="00B85A95">
        <w:rPr>
          <w:highlight w:val="yellow"/>
        </w:rPr>
        <w:t>Individual providers of Autism Waiver services must meet the following requirements to be eligible to participate in Arkansas Medicaid:</w:t>
      </w:r>
    </w:p>
    <w:p w14:paraId="7B044B36" w14:textId="77777777" w:rsidR="003F7AA8" w:rsidRPr="00B85A95" w:rsidRDefault="003F7AA8" w:rsidP="003F7AA8">
      <w:pPr>
        <w:pStyle w:val="CLETTERED"/>
        <w:rPr>
          <w:highlight w:val="yellow"/>
        </w:rPr>
      </w:pPr>
      <w:r w:rsidRPr="00B85A95">
        <w:rPr>
          <w:highlight w:val="yellow"/>
        </w:rPr>
        <w:t>A.</w:t>
      </w:r>
      <w:r w:rsidRPr="00B85A95">
        <w:rPr>
          <w:highlight w:val="yellow"/>
        </w:rPr>
        <w:tab/>
        <w:t>Complete the provider participation and enrollment requirements contained within section 140.000 of this Medicaid manual;</w:t>
      </w:r>
    </w:p>
    <w:p w14:paraId="6EC640F0" w14:textId="77777777" w:rsidR="003F7AA8" w:rsidRPr="00B85A95" w:rsidRDefault="003F7AA8" w:rsidP="003F7AA8">
      <w:pPr>
        <w:pStyle w:val="CLETTERED"/>
        <w:rPr>
          <w:highlight w:val="yellow"/>
        </w:rPr>
      </w:pPr>
      <w:r w:rsidRPr="00B85A95">
        <w:rPr>
          <w:highlight w:val="yellow"/>
        </w:rPr>
        <w:lastRenderedPageBreak/>
        <w:t>B.</w:t>
      </w:r>
      <w:r w:rsidRPr="00B85A95">
        <w:rPr>
          <w:highlight w:val="yellow"/>
        </w:rPr>
        <w:tab/>
        <w:t>Meet the credentialing, experience, training, and other qualification requirements of the applicable Autism Waiver service under section 202.000 of this Medicaid manual; and</w:t>
      </w:r>
    </w:p>
    <w:p w14:paraId="46B62DCD" w14:textId="77777777" w:rsidR="003F7AA8" w:rsidRPr="00B85A95" w:rsidRDefault="003F7AA8" w:rsidP="003F7AA8">
      <w:pPr>
        <w:pStyle w:val="CLETTERED"/>
        <w:rPr>
          <w:b/>
          <w:highlight w:val="yellow"/>
        </w:rPr>
      </w:pPr>
      <w:r w:rsidRPr="00B85A95">
        <w:rPr>
          <w:highlight w:val="yellow"/>
        </w:rPr>
        <w:t>C.</w:t>
      </w:r>
      <w:r w:rsidRPr="00B85A95">
        <w:rPr>
          <w:highlight w:val="yellow"/>
        </w:rPr>
        <w:tab/>
        <w:t>Obtain certification</w:t>
      </w:r>
      <w:r w:rsidRPr="00CA3A69">
        <w:t xml:space="preserve"> </w:t>
      </w:r>
      <w:r w:rsidRPr="00B85A95">
        <w:rPr>
          <w:highlight w:val="yellow"/>
        </w:rPr>
        <w:t>as an Autism Waiver provider from Arkansas Department of Human Services,</w:t>
      </w:r>
      <w:r w:rsidRPr="00CA3A69">
        <w:t xml:space="preserve"> Division of Developmental Disabilities Services or its contracted vendor.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F7AA8" w:rsidRPr="00B85A95" w14:paraId="328CC07E" w14:textId="77777777" w:rsidTr="00F64857">
        <w:trPr>
          <w:cantSplit/>
        </w:trPr>
        <w:tc>
          <w:tcPr>
            <w:tcW w:w="8122" w:type="dxa"/>
            <w:tcBorders>
              <w:top w:val="single" w:sz="6" w:space="0" w:color="FFFFFF"/>
              <w:left w:val="single" w:sz="6" w:space="0" w:color="FFFFFF"/>
              <w:bottom w:val="single" w:sz="6" w:space="0" w:color="FFFFFF"/>
              <w:right w:val="single" w:sz="6" w:space="0" w:color="FFFFFF"/>
            </w:tcBorders>
          </w:tcPr>
          <w:p w14:paraId="5607D9A1" w14:textId="77777777" w:rsidR="003F7AA8" w:rsidRPr="00B85A95" w:rsidRDefault="003F7AA8" w:rsidP="00F64857">
            <w:pPr>
              <w:pStyle w:val="chead2"/>
              <w:rPr>
                <w:highlight w:val="yellow"/>
              </w:rPr>
            </w:pPr>
            <w:bookmarkStart w:id="14" w:name="_Toc168946757"/>
            <w:bookmarkStart w:id="15" w:name="_Toc199341627"/>
            <w:r w:rsidRPr="00B85A95">
              <w:rPr>
                <w:highlight w:val="yellow"/>
              </w:rPr>
              <w:t>201.200</w:t>
            </w:r>
            <w:r w:rsidRPr="00B85A95">
              <w:rPr>
                <w:highlight w:val="yellow"/>
              </w:rPr>
              <w:tab/>
              <w:t>Group Service Provider Participation Requirements</w:t>
            </w:r>
            <w:bookmarkEnd w:id="14"/>
            <w:bookmarkEnd w:id="15"/>
          </w:p>
        </w:tc>
        <w:tc>
          <w:tcPr>
            <w:tcW w:w="1238" w:type="dxa"/>
            <w:tcBorders>
              <w:top w:val="single" w:sz="6" w:space="0" w:color="FFFFFF"/>
              <w:left w:val="single" w:sz="6" w:space="0" w:color="FFFFFF"/>
              <w:bottom w:val="single" w:sz="6" w:space="0" w:color="FFFFFF"/>
              <w:right w:val="single" w:sz="6" w:space="0" w:color="FFFFFF"/>
            </w:tcBorders>
          </w:tcPr>
          <w:p w14:paraId="0634CC42" w14:textId="77777777" w:rsidR="003F7AA8" w:rsidRPr="00B85A95" w:rsidRDefault="003F7AA8" w:rsidP="00F64857">
            <w:pPr>
              <w:pStyle w:val="cDate2"/>
              <w:tabs>
                <w:tab w:val="left" w:pos="518"/>
              </w:tabs>
              <w:rPr>
                <w:sz w:val="20"/>
                <w:highlight w:val="yellow"/>
              </w:rPr>
            </w:pPr>
            <w:r>
              <w:rPr>
                <w:highlight w:val="yellow"/>
              </w:rPr>
              <w:t>1-1-25</w:t>
            </w:r>
          </w:p>
        </w:tc>
      </w:tr>
    </w:tbl>
    <w:p w14:paraId="5CC1644F" w14:textId="77777777" w:rsidR="003F7AA8" w:rsidRPr="00B85A95" w:rsidRDefault="003F7AA8" w:rsidP="003F7AA8">
      <w:pPr>
        <w:pStyle w:val="ctext"/>
        <w:rPr>
          <w:highlight w:val="yellow"/>
        </w:rPr>
      </w:pPr>
      <w:r w:rsidRPr="00B85A95">
        <w:rPr>
          <w:highlight w:val="yellow"/>
        </w:rPr>
        <w:t>Group providers of Autism Waiver services must meet the following requirements to be eligible to participate in Arkansas Medicaid:</w:t>
      </w:r>
    </w:p>
    <w:p w14:paraId="02320FEE" w14:textId="77777777" w:rsidR="003F7AA8" w:rsidRPr="00B85A95" w:rsidRDefault="003F7AA8" w:rsidP="003F7AA8">
      <w:pPr>
        <w:pStyle w:val="CLETTERED"/>
        <w:rPr>
          <w:highlight w:val="yellow"/>
        </w:rPr>
      </w:pPr>
      <w:r w:rsidRPr="00B85A95">
        <w:rPr>
          <w:highlight w:val="yellow"/>
        </w:rPr>
        <w:t>A.</w:t>
      </w:r>
      <w:r w:rsidRPr="00B85A95">
        <w:rPr>
          <w:highlight w:val="yellow"/>
        </w:rPr>
        <w:tab/>
        <w:t>Complete the provider participation and enrollment requirements contained within section 140.000 of this Medicaid manual;</w:t>
      </w:r>
    </w:p>
    <w:p w14:paraId="5599E025" w14:textId="77777777" w:rsidR="003F7AA8" w:rsidRPr="00B85A95" w:rsidRDefault="003F7AA8" w:rsidP="003F7AA8">
      <w:pPr>
        <w:pStyle w:val="CLETTERED"/>
        <w:rPr>
          <w:highlight w:val="yellow"/>
        </w:rPr>
      </w:pPr>
      <w:r w:rsidRPr="00B85A95">
        <w:rPr>
          <w:highlight w:val="yellow"/>
        </w:rPr>
        <w:t>B.</w:t>
      </w:r>
      <w:r w:rsidRPr="00B85A95">
        <w:rPr>
          <w:highlight w:val="yellow"/>
        </w:rPr>
        <w:tab/>
        <w:t>Each individual performing Autism Waiver services on behalf of the group must complete the individual provider participation and enrollment requirements under section 201.100 of this Medicaid manual; and</w:t>
      </w:r>
    </w:p>
    <w:p w14:paraId="0B38DE9D" w14:textId="77777777" w:rsidR="003F7AA8" w:rsidRPr="00ED67DF" w:rsidRDefault="003F7AA8" w:rsidP="003F7AA8">
      <w:pPr>
        <w:pStyle w:val="CLETTERED"/>
      </w:pPr>
      <w:r w:rsidRPr="00B85A95">
        <w:rPr>
          <w:highlight w:val="yellow"/>
        </w:rPr>
        <w:t>C.</w:t>
      </w:r>
      <w:r w:rsidRPr="00B85A95">
        <w:rPr>
          <w:highlight w:val="yellow"/>
        </w:rPr>
        <w:tab/>
        <w:t>Obtain certification as an Autism Waiver provider from the Arkansas Department of Human Services, Division of Developmental Disabilities Services or its contracted vendor.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F7AA8" w:rsidRPr="00CA3A69" w14:paraId="7BF436F9" w14:textId="77777777" w:rsidTr="00F64857">
        <w:trPr>
          <w:cantSplit/>
        </w:trPr>
        <w:tc>
          <w:tcPr>
            <w:tcW w:w="8122" w:type="dxa"/>
            <w:tcBorders>
              <w:top w:val="single" w:sz="6" w:space="0" w:color="FFFFFF"/>
              <w:left w:val="single" w:sz="6" w:space="0" w:color="FFFFFF"/>
              <w:bottom w:val="single" w:sz="6" w:space="0" w:color="FFFFFF"/>
              <w:right w:val="single" w:sz="6" w:space="0" w:color="FFFFFF"/>
            </w:tcBorders>
          </w:tcPr>
          <w:p w14:paraId="1FC0D81F" w14:textId="77777777" w:rsidR="003F7AA8" w:rsidRPr="00CA3A69" w:rsidRDefault="003F7AA8" w:rsidP="00F64857">
            <w:pPr>
              <w:pStyle w:val="chead2"/>
            </w:pPr>
            <w:bookmarkStart w:id="16" w:name="_Toc285721250"/>
            <w:bookmarkStart w:id="17" w:name="_Toc168946758"/>
            <w:bookmarkStart w:id="18" w:name="_Toc199341628"/>
            <w:r w:rsidRPr="00CA3A69">
              <w:t>201.</w:t>
            </w:r>
            <w:r w:rsidRPr="00B85A95">
              <w:rPr>
                <w:highlight w:val="yellow"/>
              </w:rPr>
              <w:t>3</w:t>
            </w:r>
            <w:r w:rsidRPr="00CA3A69">
              <w:t>00</w:t>
            </w:r>
            <w:r w:rsidRPr="00CA3A69">
              <w:tab/>
              <w:t xml:space="preserve">Providers in </w:t>
            </w:r>
            <w:r w:rsidRPr="00B85A95">
              <w:rPr>
                <w:highlight w:val="yellow"/>
              </w:rPr>
              <w:t xml:space="preserve">Arkansas and </w:t>
            </w:r>
            <w:r w:rsidRPr="00CA3A69">
              <w:t>Bordering</w:t>
            </w:r>
            <w:r w:rsidRPr="00B85A95">
              <w:rPr>
                <w:highlight w:val="yellow"/>
              </w:rPr>
              <w:t xml:space="preserve"> </w:t>
            </w:r>
            <w:r w:rsidRPr="00CA3A69">
              <w:t>States</w:t>
            </w:r>
            <w:bookmarkEnd w:id="16"/>
            <w:bookmarkEnd w:id="17"/>
            <w:bookmarkEnd w:id="18"/>
          </w:p>
        </w:tc>
        <w:tc>
          <w:tcPr>
            <w:tcW w:w="1238" w:type="dxa"/>
            <w:tcBorders>
              <w:top w:val="single" w:sz="6" w:space="0" w:color="FFFFFF"/>
              <w:left w:val="single" w:sz="6" w:space="0" w:color="FFFFFF"/>
              <w:bottom w:val="single" w:sz="6" w:space="0" w:color="FFFFFF"/>
              <w:right w:val="single" w:sz="6" w:space="0" w:color="FFFFFF"/>
            </w:tcBorders>
          </w:tcPr>
          <w:p w14:paraId="442FE1BF" w14:textId="77777777" w:rsidR="003F7AA8" w:rsidRPr="00CA3A69" w:rsidRDefault="003F7AA8" w:rsidP="00F64857">
            <w:pPr>
              <w:pStyle w:val="cDate2"/>
              <w:tabs>
                <w:tab w:val="left" w:pos="518"/>
              </w:tabs>
              <w:rPr>
                <w:sz w:val="20"/>
              </w:rPr>
            </w:pPr>
            <w:r>
              <w:t>1-1-25</w:t>
            </w:r>
          </w:p>
        </w:tc>
      </w:tr>
    </w:tbl>
    <w:p w14:paraId="62EDDF72" w14:textId="77777777" w:rsidR="003F7AA8" w:rsidRPr="00346F95" w:rsidRDefault="003F7AA8" w:rsidP="003F7AA8">
      <w:pPr>
        <w:pStyle w:val="ctext"/>
      </w:pPr>
      <w:r w:rsidRPr="00B85A95">
        <w:rPr>
          <w:highlight w:val="yellow"/>
        </w:rPr>
        <w:t xml:space="preserve">Providers with a principal place of business in Arkansas and within fifty (50) miles of the state line in the six (6) bordering states (Louisiana, Mississippi, Missouri, Oklahoma, Tennessee and Texas) may enroll as Autism Waiver providers if they meet all Arkansas Medicaid participation requirements of this </w:t>
      </w:r>
      <w:r w:rsidRPr="00B85A95">
        <w:rPr>
          <w:highlight w:val="yellow"/>
          <w:lang w:val="en-US"/>
        </w:rPr>
        <w:t xml:space="preserve">Arkansas </w:t>
      </w:r>
      <w:r w:rsidRPr="00B85A95">
        <w:rPr>
          <w:highlight w:val="yellow"/>
        </w:rPr>
        <w:t>Medicaid manual.</w:t>
      </w:r>
    </w:p>
    <w:p w14:paraId="5AA21551" w14:textId="77777777" w:rsidR="003F7AA8" w:rsidRPr="00CA3A69" w:rsidRDefault="003F7AA8" w:rsidP="003F7AA8">
      <w:pPr>
        <w:pStyle w:val="ctablespace"/>
      </w:pPr>
    </w:p>
    <w:tbl>
      <w:tblPr>
        <w:tblW w:w="0" w:type="auto"/>
        <w:tblLayout w:type="fixed"/>
        <w:tblLook w:val="0000" w:firstRow="0" w:lastRow="0" w:firstColumn="0" w:lastColumn="0" w:noHBand="0" w:noVBand="0"/>
      </w:tblPr>
      <w:tblGrid>
        <w:gridCol w:w="8122"/>
        <w:gridCol w:w="1238"/>
      </w:tblGrid>
      <w:tr w:rsidR="003F7AA8" w:rsidRPr="00CA3A69" w14:paraId="5FAF5DC3" w14:textId="77777777" w:rsidTr="00F64857">
        <w:trPr>
          <w:cantSplit/>
        </w:trPr>
        <w:tc>
          <w:tcPr>
            <w:tcW w:w="8122" w:type="dxa"/>
            <w:shd w:val="clear" w:color="auto" w:fill="1D73D6"/>
          </w:tcPr>
          <w:p w14:paraId="1718BCC3" w14:textId="77777777" w:rsidR="003F7AA8" w:rsidRPr="003F3902" w:rsidRDefault="003F7AA8" w:rsidP="00F64857">
            <w:pPr>
              <w:pStyle w:val="chead1"/>
              <w:numPr>
                <w:ilvl w:val="12"/>
                <w:numId w:val="0"/>
              </w:numPr>
              <w:ind w:left="1440" w:hanging="1440"/>
              <w:rPr>
                <w:rFonts w:cs="Arial"/>
                <w:szCs w:val="24"/>
                <w:highlight w:val="yellow"/>
                <w:lang w:val="en-US" w:eastAsia="en-US"/>
              </w:rPr>
            </w:pPr>
            <w:bookmarkStart w:id="19" w:name="_Toc168946759"/>
            <w:bookmarkStart w:id="20" w:name="_Toc199341629"/>
            <w:r w:rsidRPr="003F3902">
              <w:rPr>
                <w:rFonts w:cs="Arial"/>
                <w:szCs w:val="24"/>
                <w:highlight w:val="yellow"/>
                <w:lang w:val="en-US" w:eastAsia="en-US"/>
              </w:rPr>
              <w:t>202.000</w:t>
            </w:r>
            <w:r w:rsidRPr="003F3902">
              <w:rPr>
                <w:rFonts w:cs="Arial"/>
                <w:szCs w:val="24"/>
                <w:highlight w:val="yellow"/>
                <w:lang w:val="en-US" w:eastAsia="en-US"/>
              </w:rPr>
              <w:tab/>
              <w:t>Autism Waiver Provider Requirements</w:t>
            </w:r>
            <w:bookmarkEnd w:id="19"/>
            <w:bookmarkEnd w:id="20"/>
          </w:p>
        </w:tc>
        <w:tc>
          <w:tcPr>
            <w:tcW w:w="1238" w:type="dxa"/>
            <w:shd w:val="clear" w:color="auto" w:fill="1D73D6"/>
          </w:tcPr>
          <w:p w14:paraId="2B0E53BE" w14:textId="77777777" w:rsidR="003F7AA8" w:rsidRPr="003F3902" w:rsidRDefault="003F7AA8" w:rsidP="00F64857">
            <w:pPr>
              <w:pStyle w:val="cDate1"/>
              <w:numPr>
                <w:ilvl w:val="12"/>
                <w:numId w:val="0"/>
              </w:numPr>
              <w:rPr>
                <w:rFonts w:cs="Arial"/>
                <w:sz w:val="24"/>
                <w:szCs w:val="24"/>
                <w:highlight w:val="yellow"/>
              </w:rPr>
            </w:pPr>
          </w:p>
        </w:tc>
      </w:tr>
      <w:tr w:rsidR="003F7AA8" w:rsidRPr="00CA3A69" w14:paraId="442CC8E1" w14:textId="77777777" w:rsidTr="00F6485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22" w:type="dxa"/>
            <w:tcBorders>
              <w:top w:val="nil"/>
              <w:left w:val="single" w:sz="6" w:space="0" w:color="FFFFFF"/>
              <w:bottom w:val="single" w:sz="6" w:space="0" w:color="FFFFFF"/>
              <w:right w:val="single" w:sz="6" w:space="0" w:color="FFFFFF"/>
            </w:tcBorders>
          </w:tcPr>
          <w:p w14:paraId="65ACF574" w14:textId="77777777" w:rsidR="003F7AA8" w:rsidRPr="00CA3A69" w:rsidRDefault="003F7AA8" w:rsidP="00F64857">
            <w:pPr>
              <w:pStyle w:val="chead2"/>
            </w:pPr>
            <w:bookmarkStart w:id="21" w:name="_Toc168946760"/>
            <w:bookmarkStart w:id="22" w:name="_Toc199341630"/>
            <w:r w:rsidRPr="00CA3A69">
              <w:t>202.100</w:t>
            </w:r>
            <w:r w:rsidRPr="00CA3A69">
              <w:tab/>
              <w:t>Intensive Intervention Providers</w:t>
            </w:r>
            <w:bookmarkEnd w:id="21"/>
            <w:bookmarkEnd w:id="22"/>
          </w:p>
        </w:tc>
        <w:tc>
          <w:tcPr>
            <w:tcW w:w="1238" w:type="dxa"/>
            <w:tcBorders>
              <w:top w:val="nil"/>
              <w:left w:val="single" w:sz="6" w:space="0" w:color="FFFFFF"/>
              <w:bottom w:val="single" w:sz="6" w:space="0" w:color="FFFFFF"/>
              <w:right w:val="single" w:sz="6" w:space="0" w:color="FFFFFF"/>
            </w:tcBorders>
          </w:tcPr>
          <w:p w14:paraId="37514765" w14:textId="77777777" w:rsidR="003F7AA8" w:rsidRPr="00CA3A69" w:rsidRDefault="003F7AA8" w:rsidP="00F64857">
            <w:pPr>
              <w:pStyle w:val="cDate2"/>
              <w:tabs>
                <w:tab w:val="left" w:pos="428"/>
              </w:tabs>
              <w:rPr>
                <w:sz w:val="20"/>
              </w:rPr>
            </w:pPr>
            <w:r>
              <w:t>1-1-25</w:t>
            </w:r>
          </w:p>
        </w:tc>
      </w:tr>
    </w:tbl>
    <w:p w14:paraId="05233BC1" w14:textId="77777777" w:rsidR="003F7AA8" w:rsidRPr="00B85A95" w:rsidRDefault="003F7AA8" w:rsidP="003F7AA8">
      <w:pPr>
        <w:pStyle w:val="CLETTERED"/>
        <w:rPr>
          <w:highlight w:val="yellow"/>
        </w:rPr>
      </w:pPr>
      <w:r w:rsidRPr="00B85A95">
        <w:rPr>
          <w:highlight w:val="yellow"/>
        </w:rPr>
        <w:t>A.</w:t>
      </w:r>
      <w:r w:rsidRPr="00B85A95">
        <w:rPr>
          <w:highlight w:val="yellow"/>
        </w:rPr>
        <w:tab/>
        <w:t xml:space="preserve">Intensive </w:t>
      </w:r>
      <w:r w:rsidRPr="00CA3A69">
        <w:t>Intervention provider</w:t>
      </w:r>
      <w:r w:rsidRPr="00B85A95">
        <w:rPr>
          <w:highlight w:val="yellow"/>
        </w:rPr>
        <w:t>s</w:t>
      </w:r>
      <w:r w:rsidRPr="00CA3A69">
        <w:t xml:space="preserve"> </w:t>
      </w:r>
      <w:r w:rsidRPr="00B85A95">
        <w:rPr>
          <w:highlight w:val="yellow"/>
        </w:rPr>
        <w:t>are those Autism Waiver service providers that are certified to provide one or more of the following Autism Waiver services:</w:t>
      </w:r>
    </w:p>
    <w:p w14:paraId="33B810B0" w14:textId="77777777" w:rsidR="003F7AA8" w:rsidRPr="00B85A95" w:rsidRDefault="003F7AA8" w:rsidP="003F7AA8">
      <w:pPr>
        <w:pStyle w:val="cnumbered"/>
        <w:rPr>
          <w:highlight w:val="yellow"/>
        </w:rPr>
      </w:pPr>
      <w:r w:rsidRPr="00B85A95">
        <w:rPr>
          <w:highlight w:val="yellow"/>
        </w:rPr>
        <w:t>1.</w:t>
      </w:r>
      <w:r w:rsidRPr="00B85A95">
        <w:rPr>
          <w:highlight w:val="yellow"/>
        </w:rPr>
        <w:tab/>
        <w:t>Individual Assessment, Treatment Development, and Monitoring services;</w:t>
      </w:r>
    </w:p>
    <w:p w14:paraId="376504E8" w14:textId="77777777" w:rsidR="003F7AA8" w:rsidRPr="00B85A95" w:rsidRDefault="003F7AA8" w:rsidP="003F7AA8">
      <w:pPr>
        <w:pStyle w:val="cnumbered"/>
        <w:rPr>
          <w:highlight w:val="yellow"/>
        </w:rPr>
      </w:pPr>
      <w:r w:rsidRPr="00B85A95">
        <w:rPr>
          <w:highlight w:val="yellow"/>
        </w:rPr>
        <w:t>2.</w:t>
      </w:r>
      <w:r w:rsidRPr="00B85A95">
        <w:rPr>
          <w:highlight w:val="yellow"/>
        </w:rPr>
        <w:tab/>
        <w:t>Lead Therapy Intervention services;</w:t>
      </w:r>
    </w:p>
    <w:p w14:paraId="397A115F" w14:textId="77777777" w:rsidR="003F7AA8" w:rsidRPr="00B85A95" w:rsidRDefault="003F7AA8" w:rsidP="003F7AA8">
      <w:pPr>
        <w:pStyle w:val="cnumbered"/>
        <w:rPr>
          <w:highlight w:val="yellow"/>
        </w:rPr>
      </w:pPr>
      <w:r w:rsidRPr="00B85A95">
        <w:rPr>
          <w:highlight w:val="yellow"/>
        </w:rPr>
        <w:t>3.</w:t>
      </w:r>
      <w:r w:rsidRPr="00B85A95">
        <w:rPr>
          <w:highlight w:val="yellow"/>
        </w:rPr>
        <w:tab/>
        <w:t>Line Therapy Intervention services; and</w:t>
      </w:r>
    </w:p>
    <w:p w14:paraId="1AF9423B" w14:textId="77777777" w:rsidR="003F7AA8" w:rsidRPr="00B85A95" w:rsidRDefault="003F7AA8" w:rsidP="003F7AA8">
      <w:pPr>
        <w:pStyle w:val="cnumbered"/>
        <w:rPr>
          <w:highlight w:val="yellow"/>
        </w:rPr>
      </w:pPr>
      <w:r w:rsidRPr="00B85A95">
        <w:rPr>
          <w:highlight w:val="yellow"/>
        </w:rPr>
        <w:t>4.</w:t>
      </w:r>
      <w:r w:rsidRPr="00B85A95">
        <w:rPr>
          <w:highlight w:val="yellow"/>
        </w:rPr>
        <w:tab/>
        <w:t>Therapeutic Aides and Behavioral Reinforcers.</w:t>
      </w:r>
    </w:p>
    <w:p w14:paraId="676E874E" w14:textId="77777777" w:rsidR="003F7AA8" w:rsidRPr="00B85A95" w:rsidRDefault="003F7AA8" w:rsidP="003F7AA8">
      <w:pPr>
        <w:pStyle w:val="CLETTERED"/>
        <w:rPr>
          <w:highlight w:val="yellow"/>
        </w:rPr>
      </w:pPr>
      <w:r w:rsidRPr="00B85A95">
        <w:rPr>
          <w:highlight w:val="yellow"/>
        </w:rPr>
        <w:t>B.</w:t>
      </w:r>
      <w:r w:rsidRPr="00B85A95">
        <w:rPr>
          <w:highlight w:val="yellow"/>
        </w:rPr>
        <w:tab/>
        <w:t>Each individual rendering Autism Waiver services on behalf of a group intensive intervention provider must meet the credentialing, experience, training, and other qualification requirements for the applicable service.</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3F7AA8" w:rsidRPr="00B85A95" w14:paraId="14C0E2A4" w14:textId="77777777" w:rsidTr="00F64857">
        <w:trPr>
          <w:cantSplit/>
        </w:trPr>
        <w:tc>
          <w:tcPr>
            <w:tcW w:w="8122" w:type="dxa"/>
            <w:tcBorders>
              <w:top w:val="single" w:sz="6" w:space="0" w:color="FFFFFF"/>
              <w:left w:val="single" w:sz="6" w:space="0" w:color="FFFFFF"/>
              <w:bottom w:val="single" w:sz="6" w:space="0" w:color="FFFFFF"/>
              <w:right w:val="single" w:sz="6" w:space="0" w:color="FFFFFF"/>
            </w:tcBorders>
          </w:tcPr>
          <w:p w14:paraId="1649AC2E" w14:textId="77777777" w:rsidR="003F7AA8" w:rsidRPr="00B85A95" w:rsidRDefault="003F7AA8" w:rsidP="00F64857">
            <w:pPr>
              <w:pStyle w:val="chead2"/>
              <w:rPr>
                <w:highlight w:val="yellow"/>
              </w:rPr>
            </w:pPr>
            <w:bookmarkStart w:id="23" w:name="_Toc168946761"/>
            <w:bookmarkStart w:id="24" w:name="_Toc199341631"/>
            <w:r w:rsidRPr="00B85A95">
              <w:rPr>
                <w:highlight w:val="yellow"/>
              </w:rPr>
              <w:t>202.200</w:t>
            </w:r>
            <w:r w:rsidRPr="00B85A95">
              <w:rPr>
                <w:highlight w:val="yellow"/>
              </w:rPr>
              <w:tab/>
              <w:t>Consultative Clinical and Therapeutic Provider Participation Requirements</w:t>
            </w:r>
            <w:bookmarkEnd w:id="23"/>
            <w:bookmarkEnd w:id="24"/>
          </w:p>
        </w:tc>
        <w:tc>
          <w:tcPr>
            <w:tcW w:w="1238" w:type="dxa"/>
            <w:tcBorders>
              <w:top w:val="single" w:sz="6" w:space="0" w:color="FFFFFF"/>
              <w:left w:val="single" w:sz="6" w:space="0" w:color="FFFFFF"/>
              <w:bottom w:val="single" w:sz="6" w:space="0" w:color="FFFFFF"/>
              <w:right w:val="single" w:sz="6" w:space="0" w:color="FFFFFF"/>
            </w:tcBorders>
          </w:tcPr>
          <w:p w14:paraId="235F2952" w14:textId="77777777" w:rsidR="003F7AA8" w:rsidRPr="00B85A95" w:rsidRDefault="003F7AA8" w:rsidP="00F64857">
            <w:pPr>
              <w:pStyle w:val="cDate2"/>
              <w:tabs>
                <w:tab w:val="left" w:pos="518"/>
              </w:tabs>
              <w:rPr>
                <w:sz w:val="20"/>
                <w:highlight w:val="yellow"/>
              </w:rPr>
            </w:pPr>
            <w:r>
              <w:rPr>
                <w:highlight w:val="yellow"/>
              </w:rPr>
              <w:t>1-1-25</w:t>
            </w:r>
          </w:p>
        </w:tc>
      </w:tr>
    </w:tbl>
    <w:p w14:paraId="46C37BBA" w14:textId="77777777" w:rsidR="003F7AA8" w:rsidRPr="00B85A95" w:rsidRDefault="003F7AA8" w:rsidP="003F7AA8">
      <w:pPr>
        <w:pStyle w:val="CLETTERED"/>
        <w:rPr>
          <w:highlight w:val="yellow"/>
        </w:rPr>
      </w:pPr>
      <w:r w:rsidRPr="00B85A95">
        <w:rPr>
          <w:highlight w:val="yellow"/>
        </w:rPr>
        <w:t>A.</w:t>
      </w:r>
      <w:r w:rsidRPr="00B85A95">
        <w:rPr>
          <w:highlight w:val="yellow"/>
        </w:rPr>
        <w:tab/>
        <w:t>Consultative Clinical and Therapeutic providers must:</w:t>
      </w:r>
    </w:p>
    <w:p w14:paraId="546E79B8" w14:textId="77777777" w:rsidR="003F7AA8" w:rsidRPr="00B85A95" w:rsidRDefault="003F7AA8" w:rsidP="003F7AA8">
      <w:pPr>
        <w:pStyle w:val="cnumbered"/>
        <w:rPr>
          <w:highlight w:val="yellow"/>
        </w:rPr>
      </w:pPr>
      <w:r w:rsidRPr="00B85A95">
        <w:rPr>
          <w:highlight w:val="yellow"/>
        </w:rPr>
        <w:t>1.</w:t>
      </w:r>
      <w:r w:rsidRPr="00B85A95">
        <w:rPr>
          <w:highlight w:val="yellow"/>
        </w:rPr>
        <w:tab/>
        <w:t>Be an Institution of Higher Education with the capacity to conduct research specific to autism spectrum disorders;</w:t>
      </w:r>
    </w:p>
    <w:p w14:paraId="2D4057F2" w14:textId="77777777" w:rsidR="003F7AA8" w:rsidRPr="00B85A95" w:rsidRDefault="003F7AA8" w:rsidP="003F7AA8">
      <w:pPr>
        <w:pStyle w:val="cnumbered"/>
        <w:rPr>
          <w:highlight w:val="yellow"/>
        </w:rPr>
      </w:pPr>
      <w:r w:rsidRPr="00B85A95">
        <w:rPr>
          <w:highlight w:val="yellow"/>
        </w:rPr>
        <w:t>2.</w:t>
      </w:r>
      <w:r w:rsidRPr="00B85A95">
        <w:rPr>
          <w:highlight w:val="yellow"/>
        </w:rPr>
        <w:tab/>
        <w:t>Have a central/home office located within the State of Arkansas; and</w:t>
      </w:r>
    </w:p>
    <w:p w14:paraId="187A9910" w14:textId="77777777" w:rsidR="003F7AA8" w:rsidRPr="00B85A95" w:rsidRDefault="003F7AA8" w:rsidP="003F7AA8">
      <w:pPr>
        <w:pStyle w:val="cnumbered"/>
        <w:rPr>
          <w:highlight w:val="yellow"/>
        </w:rPr>
      </w:pPr>
      <w:r w:rsidRPr="00B85A95">
        <w:rPr>
          <w:highlight w:val="yellow"/>
        </w:rPr>
        <w:t>3.</w:t>
      </w:r>
      <w:r w:rsidRPr="00B85A95">
        <w:rPr>
          <w:highlight w:val="yellow"/>
        </w:rPr>
        <w:tab/>
        <w:t>Have the capacity to provide services in all areas within the State of Arkansas.</w:t>
      </w:r>
    </w:p>
    <w:p w14:paraId="324EAC7E" w14:textId="77777777" w:rsidR="003F7AA8" w:rsidRPr="0042669C" w:rsidRDefault="003F7AA8" w:rsidP="003F7AA8">
      <w:pPr>
        <w:pStyle w:val="CLETTERED"/>
      </w:pPr>
      <w:r w:rsidRPr="00B85A95">
        <w:rPr>
          <w:highlight w:val="yellow"/>
        </w:rPr>
        <w:t>B.</w:t>
      </w:r>
      <w:r w:rsidRPr="00B85A95">
        <w:rPr>
          <w:highlight w:val="yellow"/>
        </w:rPr>
        <w:tab/>
        <w:t>A Consultative Clinical and Therapeutic provider and each Clinical Services Specialist employed or contracted to provide Consultative Clinical and Therapeutic services must be independent of the intensive intervention provider selected by the parent/guardian.</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3F7AA8" w:rsidRPr="00CA3A69" w14:paraId="19B6EE2F" w14:textId="77777777" w:rsidTr="00F64857">
        <w:trPr>
          <w:cantSplit/>
        </w:trPr>
        <w:tc>
          <w:tcPr>
            <w:tcW w:w="8122" w:type="dxa"/>
            <w:tcBorders>
              <w:top w:val="single" w:sz="6" w:space="0" w:color="FFFFFF"/>
              <w:left w:val="single" w:sz="6" w:space="0" w:color="FFFFFF"/>
              <w:bottom w:val="single" w:sz="6" w:space="0" w:color="FFFFFF"/>
              <w:right w:val="single" w:sz="6" w:space="0" w:color="FFFFFF"/>
            </w:tcBorders>
          </w:tcPr>
          <w:p w14:paraId="0F3C21A9" w14:textId="77777777" w:rsidR="003F7AA8" w:rsidRPr="00CA3A69" w:rsidRDefault="003F7AA8" w:rsidP="00F64857">
            <w:pPr>
              <w:pStyle w:val="chead2"/>
            </w:pPr>
            <w:bookmarkStart w:id="25" w:name="_Toc168946762"/>
            <w:bookmarkStart w:id="26" w:name="_Toc199341632"/>
            <w:r w:rsidRPr="00CA3A69">
              <w:t>202.</w:t>
            </w:r>
            <w:r w:rsidRPr="00B85A95">
              <w:rPr>
                <w:highlight w:val="yellow"/>
              </w:rPr>
              <w:t>3</w:t>
            </w:r>
            <w:r w:rsidRPr="00CA3A69">
              <w:t>00</w:t>
            </w:r>
            <w:r w:rsidRPr="00CA3A69">
              <w:tab/>
            </w:r>
            <w:r w:rsidRPr="00B85A95">
              <w:rPr>
                <w:highlight w:val="yellow"/>
              </w:rPr>
              <w:t>Interventionist Participation Requirements</w:t>
            </w:r>
            <w:bookmarkEnd w:id="25"/>
            <w:bookmarkEnd w:id="26"/>
          </w:p>
        </w:tc>
        <w:tc>
          <w:tcPr>
            <w:tcW w:w="1238" w:type="dxa"/>
            <w:tcBorders>
              <w:top w:val="single" w:sz="6" w:space="0" w:color="FFFFFF"/>
              <w:left w:val="single" w:sz="6" w:space="0" w:color="FFFFFF"/>
              <w:bottom w:val="single" w:sz="6" w:space="0" w:color="FFFFFF"/>
              <w:right w:val="single" w:sz="6" w:space="0" w:color="FFFFFF"/>
            </w:tcBorders>
          </w:tcPr>
          <w:p w14:paraId="10E4199A" w14:textId="77777777" w:rsidR="003F7AA8" w:rsidRPr="00CA3A69" w:rsidRDefault="003F7AA8" w:rsidP="00F64857">
            <w:pPr>
              <w:pStyle w:val="cDate2"/>
              <w:tabs>
                <w:tab w:val="left" w:pos="518"/>
              </w:tabs>
              <w:rPr>
                <w:sz w:val="20"/>
              </w:rPr>
            </w:pPr>
            <w:r>
              <w:t>1-1-25</w:t>
            </w:r>
          </w:p>
        </w:tc>
      </w:tr>
    </w:tbl>
    <w:p w14:paraId="19DC2E42" w14:textId="77777777" w:rsidR="003F7AA8" w:rsidRPr="00CA3A69" w:rsidRDefault="003F7AA8" w:rsidP="003F7AA8">
      <w:pPr>
        <w:pStyle w:val="ctext"/>
      </w:pPr>
      <w:r w:rsidRPr="00CA3A69">
        <w:lastRenderedPageBreak/>
        <w:t>A</w:t>
      </w:r>
      <w:r w:rsidRPr="00B85A95">
        <w:rPr>
          <w:highlight w:val="yellow"/>
          <w:lang w:val="en-US"/>
        </w:rPr>
        <w:t>n</w:t>
      </w:r>
      <w:r w:rsidRPr="00CA3A69">
        <w:t xml:space="preserve"> </w:t>
      </w:r>
      <w:r w:rsidRPr="00B85A95">
        <w:rPr>
          <w:highlight w:val="yellow"/>
          <w:lang w:val="en-US"/>
        </w:rPr>
        <w:t xml:space="preserve">Interventionist </w:t>
      </w:r>
      <w:r w:rsidRPr="00B85A95">
        <w:rPr>
          <w:rFonts w:cs="Arial"/>
          <w:szCs w:val="21"/>
          <w:highlight w:val="yellow"/>
          <w:lang w:val="en-US"/>
        </w:rPr>
        <w:t xml:space="preserve">performing </w:t>
      </w:r>
      <w:r w:rsidRPr="00B85A95">
        <w:rPr>
          <w:highlight w:val="yellow"/>
        </w:rPr>
        <w:t>Individual Assessment, Treatment Development, and Monitoring Services</w:t>
      </w:r>
      <w:r w:rsidRPr="00CA3A69">
        <w:t xml:space="preserve"> must:</w:t>
      </w:r>
    </w:p>
    <w:p w14:paraId="2EE761C2" w14:textId="77777777" w:rsidR="003F7AA8" w:rsidRPr="00B85A95" w:rsidRDefault="003F7AA8" w:rsidP="003F7AA8">
      <w:pPr>
        <w:pStyle w:val="CLETTERED"/>
        <w:rPr>
          <w:highlight w:val="yellow"/>
        </w:rPr>
      </w:pPr>
      <w:r w:rsidRPr="00B85A95">
        <w:rPr>
          <w:highlight w:val="yellow"/>
        </w:rPr>
        <w:t>A.</w:t>
      </w:r>
      <w:r w:rsidRPr="00B85A95">
        <w:rPr>
          <w:highlight w:val="yellow"/>
        </w:rPr>
        <w:tab/>
      </w:r>
      <w:r w:rsidRPr="00CA3A69">
        <w:t>Have a minimum of two (2) years</w:t>
      </w:r>
      <w:r w:rsidRPr="00B85A95">
        <w:rPr>
          <w:highlight w:val="yellow"/>
        </w:rPr>
        <w:t>’</w:t>
      </w:r>
      <w:r w:rsidRPr="00CA3A69">
        <w:t xml:space="preserve"> experience </w:t>
      </w:r>
      <w:r w:rsidRPr="00B85A95">
        <w:rPr>
          <w:highlight w:val="yellow"/>
        </w:rPr>
        <w:t>performing one (1) or more of the following for children with autism spectrum disorder:</w:t>
      </w:r>
    </w:p>
    <w:p w14:paraId="7D9E29C3" w14:textId="77777777" w:rsidR="003F7AA8" w:rsidRPr="00B85A95" w:rsidRDefault="003F7AA8" w:rsidP="003F7AA8">
      <w:pPr>
        <w:pStyle w:val="cnumbered"/>
        <w:rPr>
          <w:highlight w:val="yellow"/>
        </w:rPr>
      </w:pPr>
      <w:r w:rsidRPr="00B85A95">
        <w:rPr>
          <w:highlight w:val="yellow"/>
        </w:rPr>
        <w:t>1.</w:t>
      </w:r>
      <w:r w:rsidRPr="00B85A95">
        <w:rPr>
          <w:highlight w:val="yellow"/>
        </w:rPr>
        <w:tab/>
        <w:t>D</w:t>
      </w:r>
      <w:r w:rsidRPr="00CA3A69">
        <w:t>eveloping</w:t>
      </w:r>
      <w:r w:rsidRPr="00B85A95">
        <w:rPr>
          <w:highlight w:val="yellow"/>
        </w:rPr>
        <w:t xml:space="preserve"> individualized treatment;</w:t>
      </w:r>
    </w:p>
    <w:p w14:paraId="37B51953" w14:textId="77777777" w:rsidR="003F7AA8" w:rsidRPr="00B85A95" w:rsidRDefault="003F7AA8" w:rsidP="003F7AA8">
      <w:pPr>
        <w:pStyle w:val="cnumbered"/>
        <w:rPr>
          <w:highlight w:val="yellow"/>
        </w:rPr>
      </w:pPr>
      <w:r w:rsidRPr="00B85A95">
        <w:rPr>
          <w:highlight w:val="yellow"/>
        </w:rPr>
        <w:t>2.</w:t>
      </w:r>
      <w:r w:rsidRPr="00B85A95">
        <w:rPr>
          <w:highlight w:val="yellow"/>
        </w:rPr>
        <w:tab/>
        <w:t>P</w:t>
      </w:r>
      <w:r w:rsidRPr="00CA3A69">
        <w:t>roviding intensive intervention</w:t>
      </w:r>
      <w:r w:rsidRPr="00B85A95">
        <w:rPr>
          <w:highlight w:val="yellow"/>
        </w:rPr>
        <w:t xml:space="preserve"> services;</w:t>
      </w:r>
      <w:r w:rsidRPr="00CA3A69">
        <w:t xml:space="preserve"> or</w:t>
      </w:r>
    </w:p>
    <w:p w14:paraId="399945D1" w14:textId="77777777" w:rsidR="003F7AA8" w:rsidRPr="00CA3A69" w:rsidRDefault="003F7AA8" w:rsidP="003F7AA8">
      <w:pPr>
        <w:pStyle w:val="cnumbered"/>
      </w:pPr>
      <w:r w:rsidRPr="00B85A95">
        <w:rPr>
          <w:highlight w:val="yellow"/>
        </w:rPr>
        <w:t>3.</w:t>
      </w:r>
      <w:r w:rsidRPr="00B85A95">
        <w:rPr>
          <w:highlight w:val="yellow"/>
        </w:rPr>
        <w:tab/>
        <w:t>O</w:t>
      </w:r>
      <w:r w:rsidRPr="00CA3A69">
        <w:t xml:space="preserve">verseeing </w:t>
      </w:r>
      <w:r w:rsidRPr="00B85A95">
        <w:rPr>
          <w:highlight w:val="yellow"/>
        </w:rPr>
        <w:t xml:space="preserve">an </w:t>
      </w:r>
      <w:r w:rsidRPr="00CA3A69">
        <w:t>intensive intervention program</w:t>
      </w:r>
      <w:r w:rsidRPr="00B85A95">
        <w:rPr>
          <w:highlight w:val="yellow"/>
        </w:rPr>
        <w:t>; and</w:t>
      </w:r>
    </w:p>
    <w:p w14:paraId="48183366" w14:textId="77777777" w:rsidR="003F7AA8" w:rsidRPr="00B85A95" w:rsidRDefault="003F7AA8" w:rsidP="003F7AA8">
      <w:pPr>
        <w:pStyle w:val="CLETTERED"/>
        <w:rPr>
          <w:highlight w:val="yellow"/>
        </w:rPr>
      </w:pPr>
      <w:r w:rsidRPr="00B85A95">
        <w:rPr>
          <w:highlight w:val="yellow"/>
        </w:rPr>
        <w:t>B.</w:t>
      </w:r>
      <w:r w:rsidRPr="00B85A95">
        <w:rPr>
          <w:highlight w:val="yellow"/>
        </w:rPr>
        <w:tab/>
      </w:r>
      <w:r w:rsidRPr="00CA3A69">
        <w:t xml:space="preserve">Hold </w:t>
      </w:r>
      <w:r w:rsidRPr="00B85A95">
        <w:rPr>
          <w:highlight w:val="yellow"/>
        </w:rPr>
        <w:t>either:</w:t>
      </w:r>
    </w:p>
    <w:p w14:paraId="6378AD0A" w14:textId="77777777" w:rsidR="003F7AA8" w:rsidRPr="00B85A95" w:rsidRDefault="003F7AA8" w:rsidP="003F7AA8">
      <w:pPr>
        <w:pStyle w:val="cnumbered"/>
        <w:rPr>
          <w:highlight w:val="yellow"/>
        </w:rPr>
      </w:pPr>
      <w:r w:rsidRPr="00B85A95">
        <w:rPr>
          <w:highlight w:val="yellow"/>
        </w:rPr>
        <w:t>1.</w:t>
      </w:r>
      <w:r w:rsidRPr="00B85A95">
        <w:rPr>
          <w:highlight w:val="yellow"/>
        </w:rPr>
        <w:tab/>
        <w:t>A</w:t>
      </w:r>
      <w:r w:rsidRPr="00CA3A69">
        <w:t xml:space="preserve"> </w:t>
      </w:r>
      <w:r w:rsidRPr="00B85A95">
        <w:rPr>
          <w:highlight w:val="yellow"/>
        </w:rPr>
        <w:t>M</w:t>
      </w:r>
      <w:r w:rsidRPr="00CA3A69">
        <w:t xml:space="preserve">aster’s </w:t>
      </w:r>
      <w:r w:rsidRPr="00B85A95">
        <w:rPr>
          <w:highlight w:val="yellow"/>
        </w:rPr>
        <w:t xml:space="preserve">(or more advanced) </w:t>
      </w:r>
      <w:r w:rsidRPr="00CA3A69">
        <w:t xml:space="preserve">degree in </w:t>
      </w:r>
      <w:r w:rsidRPr="00B85A95">
        <w:rPr>
          <w:highlight w:val="yellow"/>
        </w:rPr>
        <w:t>p</w:t>
      </w:r>
      <w:r w:rsidRPr="00CA3A69">
        <w:t xml:space="preserve">sychology, </w:t>
      </w:r>
      <w:r w:rsidRPr="00B85A95">
        <w:rPr>
          <w:highlight w:val="yellow"/>
        </w:rPr>
        <w:t>s</w:t>
      </w:r>
      <w:r w:rsidRPr="00CA3A69">
        <w:t>peech-</w:t>
      </w:r>
      <w:r w:rsidRPr="00B85A95">
        <w:rPr>
          <w:highlight w:val="yellow"/>
        </w:rPr>
        <w:t>l</w:t>
      </w:r>
      <w:r w:rsidRPr="00CA3A69">
        <w:t xml:space="preserve">anguage </w:t>
      </w:r>
      <w:r w:rsidRPr="00B85A95">
        <w:rPr>
          <w:highlight w:val="yellow"/>
        </w:rPr>
        <w:t>p</w:t>
      </w:r>
      <w:r w:rsidRPr="00CA3A69">
        <w:t xml:space="preserve">athology, </w:t>
      </w:r>
      <w:r w:rsidRPr="00B85A95">
        <w:rPr>
          <w:highlight w:val="yellow"/>
        </w:rPr>
        <w:t>o</w:t>
      </w:r>
      <w:r w:rsidRPr="00CA3A69">
        <w:t xml:space="preserve">ccupational </w:t>
      </w:r>
      <w:r w:rsidRPr="00B85A95">
        <w:rPr>
          <w:highlight w:val="yellow"/>
        </w:rPr>
        <w:t>t</w:t>
      </w:r>
      <w:r w:rsidRPr="00CA3A69">
        <w:t xml:space="preserve">herapy, </w:t>
      </w:r>
      <w:r w:rsidRPr="00B85A95">
        <w:rPr>
          <w:highlight w:val="yellow"/>
        </w:rPr>
        <w:t>s</w:t>
      </w:r>
      <w:r w:rsidRPr="00CA3A69">
        <w:t xml:space="preserve">pecial </w:t>
      </w:r>
      <w:r w:rsidRPr="00B85A95">
        <w:rPr>
          <w:highlight w:val="yellow"/>
        </w:rPr>
        <w:t>e</w:t>
      </w:r>
      <w:r w:rsidRPr="00CA3A69">
        <w:t>ducation, or related field</w:t>
      </w:r>
      <w:r w:rsidRPr="00B85A95">
        <w:rPr>
          <w:highlight w:val="yellow"/>
        </w:rPr>
        <w:t>; or</w:t>
      </w:r>
    </w:p>
    <w:p w14:paraId="2793426F" w14:textId="77777777" w:rsidR="003F7AA8" w:rsidRPr="00CA3A69" w:rsidRDefault="003F7AA8" w:rsidP="003F7AA8">
      <w:pPr>
        <w:pStyle w:val="cnumbered"/>
      </w:pPr>
      <w:r w:rsidRPr="00B85A95">
        <w:rPr>
          <w:highlight w:val="yellow"/>
        </w:rPr>
        <w:t>2.</w:t>
      </w:r>
      <w:r w:rsidRPr="00B85A95">
        <w:rPr>
          <w:highlight w:val="yellow"/>
        </w:rPr>
        <w:tab/>
        <w:t>A certificate as a board certified behavior analyst (BCBA) from the Behavior Analyst Certification Board</w:t>
      </w:r>
      <w:r w:rsidRPr="00CA3A69">
        <w:t>.</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F7AA8" w:rsidRPr="00CA3A69" w14:paraId="1FB57B28" w14:textId="77777777" w:rsidTr="00F64857">
        <w:trPr>
          <w:cantSplit/>
        </w:trPr>
        <w:tc>
          <w:tcPr>
            <w:tcW w:w="8122" w:type="dxa"/>
            <w:tcBorders>
              <w:top w:val="single" w:sz="6" w:space="0" w:color="FFFFFF"/>
              <w:left w:val="single" w:sz="6" w:space="0" w:color="FFFFFF"/>
              <w:bottom w:val="single" w:sz="6" w:space="0" w:color="FFFFFF"/>
              <w:right w:val="single" w:sz="6" w:space="0" w:color="FFFFFF"/>
            </w:tcBorders>
          </w:tcPr>
          <w:p w14:paraId="57686215" w14:textId="77777777" w:rsidR="003F7AA8" w:rsidRPr="00CA3A69" w:rsidRDefault="003F7AA8" w:rsidP="00F64857">
            <w:pPr>
              <w:pStyle w:val="chead2"/>
            </w:pPr>
            <w:bookmarkStart w:id="27" w:name="_Toc168946763"/>
            <w:bookmarkStart w:id="28" w:name="_Toc199341633"/>
            <w:r w:rsidRPr="00CA3A69">
              <w:t>202.</w:t>
            </w:r>
            <w:r w:rsidRPr="00B85A95">
              <w:rPr>
                <w:highlight w:val="yellow"/>
              </w:rPr>
              <w:t>4</w:t>
            </w:r>
            <w:r w:rsidRPr="00CA3A69">
              <w:t>00</w:t>
            </w:r>
            <w:r w:rsidRPr="00CA3A69">
              <w:tab/>
              <w:t>Lead Therapist</w:t>
            </w:r>
            <w:r w:rsidRPr="00B85A95">
              <w:rPr>
                <w:highlight w:val="yellow"/>
              </w:rPr>
              <w:t xml:space="preserve"> Participation Requirements</w:t>
            </w:r>
            <w:bookmarkEnd w:id="27"/>
            <w:bookmarkEnd w:id="28"/>
          </w:p>
        </w:tc>
        <w:tc>
          <w:tcPr>
            <w:tcW w:w="1238" w:type="dxa"/>
            <w:tcBorders>
              <w:top w:val="single" w:sz="6" w:space="0" w:color="FFFFFF"/>
              <w:left w:val="single" w:sz="6" w:space="0" w:color="FFFFFF"/>
              <w:bottom w:val="single" w:sz="6" w:space="0" w:color="FFFFFF"/>
              <w:right w:val="single" w:sz="6" w:space="0" w:color="FFFFFF"/>
            </w:tcBorders>
          </w:tcPr>
          <w:p w14:paraId="5A879D96" w14:textId="77777777" w:rsidR="003F7AA8" w:rsidRPr="00CA3A69" w:rsidRDefault="003F7AA8" w:rsidP="00F64857">
            <w:pPr>
              <w:pStyle w:val="cDate2"/>
              <w:tabs>
                <w:tab w:val="left" w:pos="428"/>
              </w:tabs>
              <w:rPr>
                <w:sz w:val="20"/>
              </w:rPr>
            </w:pPr>
            <w:r>
              <w:t>1-1-25</w:t>
            </w:r>
          </w:p>
        </w:tc>
      </w:tr>
    </w:tbl>
    <w:p w14:paraId="10426415" w14:textId="77777777" w:rsidR="003F7AA8" w:rsidRPr="00CA3A69" w:rsidRDefault="003F7AA8" w:rsidP="003F7AA8">
      <w:pPr>
        <w:pStyle w:val="CLETTERED"/>
      </w:pPr>
      <w:r w:rsidRPr="00CA3A69">
        <w:t>A</w:t>
      </w:r>
      <w:r w:rsidRPr="00B85A95">
        <w:rPr>
          <w:highlight w:val="yellow"/>
        </w:rPr>
        <w:t>.</w:t>
      </w:r>
      <w:r w:rsidRPr="00B85A95">
        <w:rPr>
          <w:highlight w:val="yellow"/>
        </w:rPr>
        <w:tab/>
        <w:t>A</w:t>
      </w:r>
      <w:r w:rsidRPr="00CA3A69">
        <w:t xml:space="preserve"> Lead Therapist </w:t>
      </w:r>
      <w:r w:rsidRPr="00B85A95">
        <w:rPr>
          <w:highlight w:val="yellow"/>
        </w:rPr>
        <w:t xml:space="preserve">performing Lead Therapy Intervention services </w:t>
      </w:r>
      <w:r w:rsidRPr="00CA3A69">
        <w:t>must:</w:t>
      </w:r>
    </w:p>
    <w:p w14:paraId="5E063618" w14:textId="77777777" w:rsidR="003F7AA8" w:rsidRPr="00B85A95" w:rsidRDefault="003F7AA8" w:rsidP="003F7AA8">
      <w:pPr>
        <w:pStyle w:val="cnumbered"/>
        <w:rPr>
          <w:highlight w:val="yellow"/>
        </w:rPr>
      </w:pPr>
      <w:r w:rsidRPr="00B85A95">
        <w:rPr>
          <w:highlight w:val="yellow"/>
        </w:rPr>
        <w:t>1.</w:t>
      </w:r>
      <w:r w:rsidRPr="00B85A95">
        <w:rPr>
          <w:highlight w:val="yellow"/>
        </w:rPr>
        <w:tab/>
      </w:r>
      <w:r w:rsidRPr="00CA3A69">
        <w:t xml:space="preserve">Hold a </w:t>
      </w:r>
      <w:r w:rsidRPr="00B85A95">
        <w:rPr>
          <w:highlight w:val="yellow"/>
        </w:rPr>
        <w:t>B</w:t>
      </w:r>
      <w:r w:rsidRPr="00CA3A69">
        <w:t xml:space="preserve">achelor’s </w:t>
      </w:r>
      <w:r w:rsidRPr="00B85A95">
        <w:rPr>
          <w:highlight w:val="yellow"/>
        </w:rPr>
        <w:t xml:space="preserve">(or more advanced) </w:t>
      </w:r>
      <w:r w:rsidRPr="00CA3A69">
        <w:t xml:space="preserve">degree in </w:t>
      </w:r>
      <w:r w:rsidRPr="00B85A95">
        <w:rPr>
          <w:highlight w:val="yellow"/>
        </w:rPr>
        <w:t>e</w:t>
      </w:r>
      <w:r w:rsidRPr="00CA3A69">
        <w:t>ducation</w:t>
      </w:r>
      <w:r w:rsidRPr="00B85A95">
        <w:rPr>
          <w:highlight w:val="yellow"/>
        </w:rPr>
        <w:t>, s</w:t>
      </w:r>
      <w:r w:rsidRPr="00CA3A69">
        <w:t xml:space="preserve">pecial </w:t>
      </w:r>
      <w:r w:rsidRPr="00B85A95">
        <w:rPr>
          <w:highlight w:val="yellow"/>
        </w:rPr>
        <w:t>e</w:t>
      </w:r>
      <w:r w:rsidRPr="00CA3A69">
        <w:t xml:space="preserve">ducation, </w:t>
      </w:r>
      <w:r w:rsidRPr="00B85A95">
        <w:rPr>
          <w:highlight w:val="yellow"/>
        </w:rPr>
        <w:t>p</w:t>
      </w:r>
      <w:r w:rsidRPr="00CA3A69">
        <w:t xml:space="preserve">sychology, </w:t>
      </w:r>
      <w:r w:rsidRPr="00B85A95">
        <w:rPr>
          <w:highlight w:val="yellow"/>
        </w:rPr>
        <w:t>s</w:t>
      </w:r>
      <w:r w:rsidRPr="00CA3A69">
        <w:t>peech-</w:t>
      </w:r>
      <w:r w:rsidRPr="00B85A95">
        <w:rPr>
          <w:highlight w:val="yellow"/>
        </w:rPr>
        <w:t>l</w:t>
      </w:r>
      <w:r w:rsidRPr="00CA3A69">
        <w:t xml:space="preserve">anguage </w:t>
      </w:r>
      <w:r w:rsidRPr="00B85A95">
        <w:rPr>
          <w:highlight w:val="yellow"/>
        </w:rPr>
        <w:t>p</w:t>
      </w:r>
      <w:r w:rsidRPr="00CA3A69">
        <w:t xml:space="preserve">athology, </w:t>
      </w:r>
      <w:r w:rsidRPr="00B85A95">
        <w:rPr>
          <w:highlight w:val="yellow"/>
        </w:rPr>
        <w:t>o</w:t>
      </w:r>
      <w:r w:rsidRPr="00CA3A69">
        <w:t xml:space="preserve">ccupational </w:t>
      </w:r>
      <w:r w:rsidRPr="00B85A95">
        <w:rPr>
          <w:highlight w:val="yellow"/>
        </w:rPr>
        <w:t>t</w:t>
      </w:r>
      <w:r w:rsidRPr="00CA3A69">
        <w:t>herapy, or related field</w:t>
      </w:r>
      <w:r w:rsidRPr="00B85A95">
        <w:rPr>
          <w:highlight w:val="yellow"/>
        </w:rPr>
        <w:t>;</w:t>
      </w:r>
      <w:r w:rsidRPr="00CA3A69">
        <w:t xml:space="preserve"> </w:t>
      </w:r>
    </w:p>
    <w:p w14:paraId="2F5626F6" w14:textId="77777777" w:rsidR="003F7AA8" w:rsidRPr="0054586A" w:rsidRDefault="003F7AA8" w:rsidP="003F7AA8">
      <w:pPr>
        <w:pStyle w:val="cnumbered"/>
      </w:pPr>
      <w:r w:rsidRPr="00B85A95">
        <w:rPr>
          <w:highlight w:val="yellow"/>
        </w:rPr>
        <w:t>2.</w:t>
      </w:r>
      <w:r w:rsidRPr="00B85A95">
        <w:rPr>
          <w:highlight w:val="yellow"/>
        </w:rPr>
        <w:tab/>
        <w:t>One of the following:</w:t>
      </w:r>
    </w:p>
    <w:p w14:paraId="172188F5" w14:textId="77777777" w:rsidR="003F7AA8" w:rsidRPr="00B85A95" w:rsidRDefault="003F7AA8" w:rsidP="003F7AA8">
      <w:pPr>
        <w:pStyle w:val="cletteredindent"/>
        <w:rPr>
          <w:highlight w:val="yellow"/>
        </w:rPr>
      </w:pPr>
      <w:r w:rsidRPr="00B85A95">
        <w:rPr>
          <w:highlight w:val="yellow"/>
        </w:rPr>
        <w:t>a.</w:t>
      </w:r>
      <w:r w:rsidRPr="00B85A95">
        <w:rPr>
          <w:highlight w:val="yellow"/>
        </w:rPr>
        <w:tab/>
      </w:r>
      <w:r w:rsidRPr="00CA3A69">
        <w:t xml:space="preserve">Have completed </w:t>
      </w:r>
      <w:r w:rsidRPr="00B85A95">
        <w:rPr>
          <w:highlight w:val="yellow"/>
        </w:rPr>
        <w:t>one hundred twenty (</w:t>
      </w:r>
      <w:r w:rsidRPr="00CA3A69">
        <w:t>120</w:t>
      </w:r>
      <w:r w:rsidRPr="00B85A95">
        <w:rPr>
          <w:highlight w:val="yellow"/>
        </w:rPr>
        <w:t>)</w:t>
      </w:r>
      <w:r w:rsidRPr="00CA3A69">
        <w:t xml:space="preserve"> hours of </w:t>
      </w:r>
      <w:r w:rsidRPr="00B85A95">
        <w:rPr>
          <w:highlight w:val="yellow"/>
        </w:rPr>
        <w:t>a</w:t>
      </w:r>
      <w:r w:rsidRPr="00CA3A69">
        <w:t xml:space="preserve">utism </w:t>
      </w:r>
      <w:r w:rsidRPr="00B85A95">
        <w:rPr>
          <w:highlight w:val="yellow"/>
        </w:rPr>
        <w:t>s</w:t>
      </w:r>
      <w:r w:rsidRPr="00CA3A69">
        <w:t xml:space="preserve">pectrum </w:t>
      </w:r>
      <w:r w:rsidRPr="00B85A95">
        <w:rPr>
          <w:highlight w:val="yellow"/>
        </w:rPr>
        <w:t>d</w:t>
      </w:r>
      <w:r w:rsidR="00BE438B">
        <w:t>i</w:t>
      </w:r>
      <w:r w:rsidRPr="00CA3A69">
        <w:t>sorder training</w:t>
      </w:r>
      <w:r w:rsidRPr="00B85A95">
        <w:rPr>
          <w:highlight w:val="yellow"/>
        </w:rPr>
        <w:t>; or</w:t>
      </w:r>
    </w:p>
    <w:p w14:paraId="7C8FCD75" w14:textId="77777777" w:rsidR="003F7AA8" w:rsidRDefault="003F7AA8" w:rsidP="003F7AA8">
      <w:pPr>
        <w:pStyle w:val="cletteredindent"/>
        <w:rPr>
          <w:highlight w:val="yellow"/>
        </w:rPr>
      </w:pPr>
      <w:r w:rsidRPr="00B85A95">
        <w:rPr>
          <w:highlight w:val="yellow"/>
        </w:rPr>
        <w:t>b.</w:t>
      </w:r>
      <w:r w:rsidRPr="00B85A95">
        <w:rPr>
          <w:highlight w:val="yellow"/>
        </w:rPr>
        <w:tab/>
      </w:r>
      <w:r>
        <w:rPr>
          <w:highlight w:val="yellow"/>
        </w:rPr>
        <w:t>Have both:</w:t>
      </w:r>
    </w:p>
    <w:p w14:paraId="33C9F305" w14:textId="77777777" w:rsidR="003F7AA8" w:rsidRPr="00CA3A69" w:rsidRDefault="003F7AA8" w:rsidP="003F7AA8">
      <w:pPr>
        <w:pStyle w:val="cletteredindent"/>
        <w:ind w:left="2520"/>
      </w:pPr>
      <w:r>
        <w:rPr>
          <w:highlight w:val="yellow"/>
        </w:rPr>
        <w:t>i.</w:t>
      </w:r>
      <w:r>
        <w:rPr>
          <w:highlight w:val="yellow"/>
        </w:rPr>
        <w:tab/>
      </w:r>
      <w:r w:rsidRPr="00B85A95">
        <w:rPr>
          <w:highlight w:val="yellow"/>
        </w:rPr>
        <w:t>Received an Autism Certificate offered by the University of Arkansas; and</w:t>
      </w:r>
    </w:p>
    <w:p w14:paraId="657CE7D9" w14:textId="77777777" w:rsidR="003F7AA8" w:rsidRPr="00FF3C42" w:rsidRDefault="003F7AA8" w:rsidP="003F7AA8">
      <w:pPr>
        <w:pStyle w:val="cletteredindent"/>
        <w:ind w:left="2520"/>
        <w:rPr>
          <w:highlight w:val="yellow"/>
        </w:rPr>
      </w:pPr>
      <w:r>
        <w:rPr>
          <w:highlight w:val="yellow"/>
        </w:rPr>
        <w:t>ii</w:t>
      </w:r>
      <w:r w:rsidRPr="00B85A95">
        <w:rPr>
          <w:highlight w:val="yellow"/>
        </w:rPr>
        <w:t>.</w:t>
      </w:r>
      <w:r w:rsidRPr="00B85A95">
        <w:rPr>
          <w:highlight w:val="yellow"/>
        </w:rPr>
        <w:tab/>
      </w:r>
      <w:r w:rsidRPr="00FF3C42">
        <w:rPr>
          <w:highlight w:val="yellow"/>
        </w:rPr>
        <w:t xml:space="preserve">A minimum of two (2) years of experience in intensive intervention </w:t>
      </w:r>
      <w:r w:rsidRPr="00B85A95">
        <w:rPr>
          <w:highlight w:val="yellow"/>
        </w:rPr>
        <w:t>services to</w:t>
      </w:r>
      <w:r w:rsidRPr="00FF3C42">
        <w:rPr>
          <w:highlight w:val="yellow"/>
        </w:rPr>
        <w:t xml:space="preserve"> children with </w:t>
      </w:r>
      <w:r w:rsidRPr="00B85A95">
        <w:rPr>
          <w:highlight w:val="yellow"/>
        </w:rPr>
        <w:t>autism spectrum disorder</w:t>
      </w:r>
      <w:r w:rsidRPr="00FF3C42">
        <w:rPr>
          <w:highlight w:val="yellow"/>
        </w:rPr>
        <w:t>.</w:t>
      </w:r>
    </w:p>
    <w:p w14:paraId="03D7524B" w14:textId="77777777" w:rsidR="003F7AA8" w:rsidRPr="00B85A95" w:rsidRDefault="003F7AA8" w:rsidP="003F7AA8">
      <w:pPr>
        <w:pStyle w:val="CLETTERED"/>
        <w:rPr>
          <w:highlight w:val="yellow"/>
        </w:rPr>
      </w:pPr>
      <w:r w:rsidRPr="00B85A95">
        <w:rPr>
          <w:highlight w:val="yellow"/>
        </w:rPr>
        <w:t>B.</w:t>
      </w:r>
      <w:r w:rsidRPr="00B85A95">
        <w:rPr>
          <w:highlight w:val="yellow"/>
        </w:rPr>
        <w:tab/>
      </w:r>
      <w:r w:rsidRPr="00CA3A69">
        <w:t xml:space="preserve">In a hardship situation, DDS or its contracted vendor may </w:t>
      </w:r>
      <w:r w:rsidRPr="00B85A95">
        <w:rPr>
          <w:highlight w:val="yellow"/>
        </w:rPr>
        <w:t xml:space="preserve">allow </w:t>
      </w:r>
      <w:r w:rsidRPr="00CA3A69">
        <w:t>a</w:t>
      </w:r>
      <w:r w:rsidRPr="00B85A95">
        <w:rPr>
          <w:highlight w:val="yellow"/>
        </w:rPr>
        <w:t>n</w:t>
      </w:r>
      <w:r w:rsidRPr="00CA3A69">
        <w:t xml:space="preserve"> </w:t>
      </w:r>
      <w:r w:rsidRPr="00B85A95">
        <w:rPr>
          <w:highlight w:val="yellow"/>
        </w:rPr>
        <w:t>individual</w:t>
      </w:r>
      <w:r w:rsidRPr="00CA3A69">
        <w:t xml:space="preserve"> </w:t>
      </w:r>
      <w:r w:rsidRPr="00B85A95">
        <w:rPr>
          <w:highlight w:val="yellow"/>
        </w:rPr>
        <w:t>to act as a Lead Therapist and perform Lead Therapist Intervention services prior to meeting all the requirements in section 202.400(A).</w:t>
      </w:r>
    </w:p>
    <w:p w14:paraId="767CAE48" w14:textId="77777777" w:rsidR="003F7AA8" w:rsidRPr="00B85A95" w:rsidRDefault="003F7AA8" w:rsidP="003F7AA8">
      <w:pPr>
        <w:pStyle w:val="cnumbered"/>
        <w:rPr>
          <w:highlight w:val="yellow"/>
        </w:rPr>
      </w:pPr>
      <w:r w:rsidRPr="00B85A95">
        <w:rPr>
          <w:highlight w:val="yellow"/>
        </w:rPr>
        <w:t>1.</w:t>
      </w:r>
      <w:r w:rsidRPr="00B85A95">
        <w:rPr>
          <w:highlight w:val="yellow"/>
        </w:rPr>
        <w:tab/>
      </w:r>
      <w:r w:rsidRPr="00CA3A69">
        <w:t xml:space="preserve">A hardship situation exists when a </w:t>
      </w:r>
      <w:r w:rsidRPr="00B85A95">
        <w:rPr>
          <w:highlight w:val="yellow"/>
        </w:rPr>
        <w:t xml:space="preserve">beneficiary </w:t>
      </w:r>
      <w:r w:rsidRPr="00CA3A69">
        <w:t>need</w:t>
      </w:r>
      <w:r w:rsidRPr="00B85A95">
        <w:rPr>
          <w:highlight w:val="yellow"/>
        </w:rPr>
        <w:t>s</w:t>
      </w:r>
      <w:r w:rsidRPr="00CA3A69">
        <w:t xml:space="preserve"> </w:t>
      </w:r>
      <w:r w:rsidRPr="00B85A95">
        <w:rPr>
          <w:highlight w:val="yellow"/>
        </w:rPr>
        <w:t>Lead Therapy Intervention</w:t>
      </w:r>
      <w:r w:rsidRPr="00CA3A69">
        <w:t xml:space="preserve"> services and staff is not available who meet all training/experience requirements.</w:t>
      </w:r>
    </w:p>
    <w:p w14:paraId="2836F259" w14:textId="77777777" w:rsidR="003F7AA8" w:rsidRPr="00CA3A69" w:rsidRDefault="003F7AA8" w:rsidP="003F7AA8">
      <w:pPr>
        <w:pStyle w:val="cnumbered"/>
      </w:pPr>
      <w:r w:rsidRPr="00B85A95">
        <w:rPr>
          <w:highlight w:val="yellow"/>
        </w:rPr>
        <w:t>2.</w:t>
      </w:r>
      <w:r w:rsidRPr="00B85A95">
        <w:rPr>
          <w:highlight w:val="yellow"/>
        </w:rPr>
        <w:tab/>
        <w:t>In a hardship situation, the individual or group performing Lead Therapy Intervention services must meet all training/experience requirements in section 202.400(A)</w:t>
      </w:r>
      <w:r w:rsidRPr="00CA3A69">
        <w:t xml:space="preserve"> within </w:t>
      </w:r>
      <w:r w:rsidRPr="00B85A95">
        <w:rPr>
          <w:highlight w:val="yellow"/>
        </w:rPr>
        <w:t>one (1)</w:t>
      </w:r>
      <w:r w:rsidRPr="00CA3A69">
        <w:t xml:space="preserve"> year.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F7AA8" w:rsidRPr="00CA3A69" w14:paraId="4A9D877B" w14:textId="77777777" w:rsidTr="00F64857">
        <w:trPr>
          <w:cantSplit/>
        </w:trPr>
        <w:tc>
          <w:tcPr>
            <w:tcW w:w="8122" w:type="dxa"/>
            <w:tcBorders>
              <w:top w:val="single" w:sz="6" w:space="0" w:color="FFFFFF"/>
              <w:left w:val="single" w:sz="6" w:space="0" w:color="FFFFFF"/>
              <w:bottom w:val="single" w:sz="6" w:space="0" w:color="FFFFFF"/>
              <w:right w:val="single" w:sz="6" w:space="0" w:color="FFFFFF"/>
            </w:tcBorders>
          </w:tcPr>
          <w:p w14:paraId="5EFC1347" w14:textId="77777777" w:rsidR="003F7AA8" w:rsidRPr="00CA3A69" w:rsidRDefault="003F7AA8" w:rsidP="00F64857">
            <w:pPr>
              <w:pStyle w:val="chead2"/>
            </w:pPr>
            <w:bookmarkStart w:id="29" w:name="_Toc168946764"/>
            <w:bookmarkStart w:id="30" w:name="_Toc199341634"/>
            <w:r w:rsidRPr="00CA3A69">
              <w:t>202.</w:t>
            </w:r>
            <w:r w:rsidRPr="00B85A95">
              <w:rPr>
                <w:highlight w:val="yellow"/>
              </w:rPr>
              <w:t>5</w:t>
            </w:r>
            <w:r w:rsidRPr="00CA3A69">
              <w:t>00</w:t>
            </w:r>
            <w:r w:rsidRPr="00CA3A69">
              <w:tab/>
              <w:t>Line Therapist</w:t>
            </w:r>
            <w:r w:rsidRPr="00B85A95">
              <w:rPr>
                <w:highlight w:val="yellow"/>
              </w:rPr>
              <w:t xml:space="preserve"> Participation Requirements</w:t>
            </w:r>
            <w:bookmarkEnd w:id="29"/>
            <w:bookmarkEnd w:id="30"/>
          </w:p>
        </w:tc>
        <w:tc>
          <w:tcPr>
            <w:tcW w:w="1238" w:type="dxa"/>
            <w:tcBorders>
              <w:top w:val="single" w:sz="6" w:space="0" w:color="FFFFFF"/>
              <w:left w:val="single" w:sz="6" w:space="0" w:color="FFFFFF"/>
              <w:bottom w:val="single" w:sz="6" w:space="0" w:color="FFFFFF"/>
              <w:right w:val="single" w:sz="6" w:space="0" w:color="FFFFFF"/>
            </w:tcBorders>
          </w:tcPr>
          <w:p w14:paraId="077C678F" w14:textId="77777777" w:rsidR="003F7AA8" w:rsidRPr="00CA3A69" w:rsidRDefault="003F7AA8" w:rsidP="00F64857">
            <w:pPr>
              <w:pStyle w:val="cDate2"/>
              <w:tabs>
                <w:tab w:val="left" w:pos="323"/>
                <w:tab w:val="left" w:pos="518"/>
              </w:tabs>
              <w:rPr>
                <w:sz w:val="20"/>
              </w:rPr>
            </w:pPr>
            <w:r>
              <w:t>1-1-25</w:t>
            </w:r>
          </w:p>
        </w:tc>
      </w:tr>
    </w:tbl>
    <w:p w14:paraId="18634BCF" w14:textId="77777777" w:rsidR="003F7AA8" w:rsidRPr="00CA3A69" w:rsidRDefault="003F7AA8" w:rsidP="003F7AA8">
      <w:pPr>
        <w:pStyle w:val="CLETTERED"/>
      </w:pPr>
      <w:r w:rsidRPr="00B85A95">
        <w:rPr>
          <w:highlight w:val="yellow"/>
        </w:rPr>
        <w:t>A.</w:t>
      </w:r>
      <w:r w:rsidRPr="00B85A95">
        <w:rPr>
          <w:highlight w:val="yellow"/>
        </w:rPr>
        <w:tab/>
      </w:r>
      <w:r w:rsidRPr="00CA3A69">
        <w:t>A Line Therapist</w:t>
      </w:r>
      <w:r w:rsidRPr="00B85A95">
        <w:rPr>
          <w:highlight w:val="yellow"/>
        </w:rPr>
        <w:t xml:space="preserve"> performing Line Therapy Intervention services</w:t>
      </w:r>
      <w:r w:rsidRPr="00CA3A69">
        <w:t xml:space="preserve"> must:</w:t>
      </w:r>
    </w:p>
    <w:p w14:paraId="345FFAAC" w14:textId="77777777" w:rsidR="003F7AA8" w:rsidRPr="00B85A95" w:rsidRDefault="003F7AA8" w:rsidP="003F7AA8">
      <w:pPr>
        <w:pStyle w:val="cnumbered"/>
        <w:rPr>
          <w:highlight w:val="yellow"/>
        </w:rPr>
      </w:pPr>
      <w:r w:rsidRPr="00B85A95">
        <w:rPr>
          <w:highlight w:val="yellow"/>
        </w:rPr>
        <w:t>1.</w:t>
      </w:r>
      <w:r w:rsidRPr="00B85A95">
        <w:rPr>
          <w:highlight w:val="yellow"/>
        </w:rPr>
        <w:tab/>
        <w:t>Be at least eighteen (18) years of age;</w:t>
      </w:r>
    </w:p>
    <w:p w14:paraId="61207458" w14:textId="77777777" w:rsidR="003F7AA8" w:rsidRPr="00B85A95" w:rsidRDefault="003F7AA8" w:rsidP="003F7AA8">
      <w:pPr>
        <w:pStyle w:val="cnumbered"/>
        <w:rPr>
          <w:highlight w:val="yellow"/>
        </w:rPr>
      </w:pPr>
      <w:r w:rsidRPr="00B85A95">
        <w:rPr>
          <w:highlight w:val="yellow"/>
        </w:rPr>
        <w:t>2.</w:t>
      </w:r>
      <w:r w:rsidRPr="00B85A95">
        <w:rPr>
          <w:highlight w:val="yellow"/>
        </w:rPr>
        <w:tab/>
      </w:r>
      <w:r w:rsidRPr="00CA3A69">
        <w:t>Hold a</w:t>
      </w:r>
      <w:r w:rsidRPr="00B85A95">
        <w:rPr>
          <w:highlight w:val="yellow"/>
        </w:rPr>
        <w:t>t least a</w:t>
      </w:r>
      <w:r w:rsidRPr="00CA3A69">
        <w:t xml:space="preserve"> high school diploma or GED</w:t>
      </w:r>
      <w:r w:rsidRPr="00B85A95">
        <w:rPr>
          <w:highlight w:val="yellow"/>
        </w:rPr>
        <w:t>;</w:t>
      </w:r>
    </w:p>
    <w:p w14:paraId="351C4855" w14:textId="77777777" w:rsidR="003F7AA8" w:rsidRPr="00CA3A69" w:rsidRDefault="003F7AA8" w:rsidP="003F7AA8">
      <w:pPr>
        <w:pStyle w:val="cnumbered"/>
      </w:pPr>
      <w:r w:rsidRPr="00B85A95">
        <w:rPr>
          <w:highlight w:val="yellow"/>
        </w:rPr>
        <w:t>3.</w:t>
      </w:r>
      <w:r w:rsidRPr="00B85A95">
        <w:rPr>
          <w:highlight w:val="yellow"/>
        </w:rPr>
        <w:tab/>
      </w:r>
      <w:r w:rsidRPr="00CA3A69">
        <w:t xml:space="preserve">Have completed </w:t>
      </w:r>
      <w:r w:rsidRPr="00B85A95">
        <w:rPr>
          <w:highlight w:val="yellow"/>
        </w:rPr>
        <w:t>eighty (</w:t>
      </w:r>
      <w:r w:rsidRPr="00CA3A69">
        <w:t>80</w:t>
      </w:r>
      <w:r w:rsidRPr="00B85A95">
        <w:rPr>
          <w:highlight w:val="yellow"/>
        </w:rPr>
        <w:t>)</w:t>
      </w:r>
      <w:r w:rsidRPr="00CA3A69">
        <w:t xml:space="preserve"> hours of </w:t>
      </w:r>
      <w:r w:rsidRPr="00B85A95">
        <w:rPr>
          <w:highlight w:val="yellow"/>
        </w:rPr>
        <w:t>a</w:t>
      </w:r>
      <w:r w:rsidRPr="00CA3A69">
        <w:t xml:space="preserve">utism </w:t>
      </w:r>
      <w:r w:rsidRPr="00B85A95">
        <w:rPr>
          <w:highlight w:val="yellow"/>
        </w:rPr>
        <w:t>s</w:t>
      </w:r>
      <w:r w:rsidRPr="00CA3A69">
        <w:t xml:space="preserve">pectrum </w:t>
      </w:r>
      <w:r w:rsidRPr="00B85A95">
        <w:rPr>
          <w:highlight w:val="yellow"/>
        </w:rPr>
        <w:t>d</w:t>
      </w:r>
      <w:r w:rsidRPr="00CA3A69">
        <w:t>isorder training</w:t>
      </w:r>
      <w:r w:rsidRPr="00B85A95">
        <w:rPr>
          <w:highlight w:val="yellow"/>
        </w:rPr>
        <w:t>; and</w:t>
      </w:r>
    </w:p>
    <w:p w14:paraId="190FC218" w14:textId="77777777" w:rsidR="003F7AA8" w:rsidRPr="00CA3A69" w:rsidRDefault="003F7AA8" w:rsidP="003F7AA8">
      <w:pPr>
        <w:pStyle w:val="cnumbered"/>
      </w:pPr>
      <w:r w:rsidRPr="00B85A95">
        <w:rPr>
          <w:highlight w:val="yellow"/>
        </w:rPr>
        <w:t>4.</w:t>
      </w:r>
      <w:r w:rsidRPr="00B85A95">
        <w:rPr>
          <w:highlight w:val="yellow"/>
        </w:rPr>
        <w:tab/>
      </w:r>
      <w:r w:rsidRPr="00CA3A69">
        <w:t>Have a minimum of two (2) years</w:t>
      </w:r>
      <w:r w:rsidRPr="00B85A95">
        <w:rPr>
          <w:highlight w:val="yellow"/>
        </w:rPr>
        <w:t>’</w:t>
      </w:r>
      <w:r w:rsidRPr="00CA3A69">
        <w:t xml:space="preserve"> experience working with children.</w:t>
      </w:r>
    </w:p>
    <w:p w14:paraId="0C95C4B3" w14:textId="77777777" w:rsidR="003F7AA8" w:rsidRPr="00B85A95" w:rsidRDefault="003F7AA8" w:rsidP="003F7AA8">
      <w:pPr>
        <w:pStyle w:val="CLETTERED"/>
        <w:rPr>
          <w:highlight w:val="yellow"/>
        </w:rPr>
      </w:pPr>
      <w:r w:rsidRPr="00B85A95">
        <w:rPr>
          <w:highlight w:val="yellow"/>
        </w:rPr>
        <w:t>B.</w:t>
      </w:r>
      <w:r w:rsidRPr="00B85A95">
        <w:rPr>
          <w:highlight w:val="yellow"/>
        </w:rPr>
        <w:tab/>
      </w:r>
      <w:r w:rsidRPr="00CA3A69">
        <w:t>In a hardship situation, DDS or its contracted vendor may</w:t>
      </w:r>
      <w:r w:rsidRPr="00B85A95">
        <w:rPr>
          <w:highlight w:val="yellow"/>
        </w:rPr>
        <w:t xml:space="preserve"> allow an individual to act as a Line Therapist and perform Line Therapist Intervention services prior to meeting all the requirements in section 202.500(A)</w:t>
      </w:r>
      <w:r w:rsidRPr="00CA3A69">
        <w:t>.</w:t>
      </w:r>
    </w:p>
    <w:p w14:paraId="68A7C06C" w14:textId="77777777" w:rsidR="003F7AA8" w:rsidRPr="009843C4" w:rsidRDefault="003F7AA8" w:rsidP="003F7AA8">
      <w:pPr>
        <w:pStyle w:val="cnumbered"/>
        <w:rPr>
          <w:highlight w:val="yellow"/>
        </w:rPr>
      </w:pPr>
      <w:r w:rsidRPr="009843C4">
        <w:rPr>
          <w:highlight w:val="yellow"/>
        </w:rPr>
        <w:t>1.</w:t>
      </w:r>
      <w:r w:rsidRPr="009843C4">
        <w:rPr>
          <w:highlight w:val="yellow"/>
        </w:rPr>
        <w:tab/>
      </w:r>
      <w:r w:rsidRPr="009843C4">
        <w:t xml:space="preserve">A hardship situation exists when a </w:t>
      </w:r>
      <w:r w:rsidRPr="009843C4">
        <w:rPr>
          <w:highlight w:val="yellow"/>
        </w:rPr>
        <w:t>beneficiary</w:t>
      </w:r>
      <w:r w:rsidRPr="009843C4">
        <w:t xml:space="preserve"> need</w:t>
      </w:r>
      <w:r w:rsidRPr="009843C4">
        <w:rPr>
          <w:highlight w:val="yellow"/>
        </w:rPr>
        <w:t>s</w:t>
      </w:r>
      <w:r w:rsidRPr="009843C4">
        <w:t xml:space="preserve"> </w:t>
      </w:r>
      <w:r w:rsidRPr="009843C4">
        <w:rPr>
          <w:highlight w:val="yellow"/>
        </w:rPr>
        <w:t>Line Therapy Intervention</w:t>
      </w:r>
      <w:r w:rsidRPr="009843C4">
        <w:t xml:space="preserve"> services and staff is not available who meet all training/experience requirements.</w:t>
      </w:r>
    </w:p>
    <w:p w14:paraId="068DCE52" w14:textId="77777777" w:rsidR="003F7AA8" w:rsidRPr="009843C4" w:rsidRDefault="003F7AA8" w:rsidP="003F7AA8">
      <w:pPr>
        <w:pStyle w:val="cnumbered"/>
      </w:pPr>
      <w:r w:rsidRPr="009843C4">
        <w:rPr>
          <w:highlight w:val="yellow"/>
        </w:rPr>
        <w:t>2.</w:t>
      </w:r>
      <w:r w:rsidRPr="009843C4">
        <w:rPr>
          <w:highlight w:val="yellow"/>
        </w:rPr>
        <w:tab/>
        <w:t>In a hardship situation, the individual or group performing Line Therapy Intervention services must meet all training/experience requirements in section 202.500(A)</w:t>
      </w:r>
      <w:r w:rsidRPr="009843C4">
        <w:t xml:space="preserve"> within </w:t>
      </w:r>
      <w:r w:rsidRPr="009843C4">
        <w:rPr>
          <w:highlight w:val="yellow"/>
        </w:rPr>
        <w:t>one (1)</w:t>
      </w:r>
      <w:r w:rsidRPr="009843C4">
        <w:t xml:space="preserve"> year.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F7AA8" w:rsidRPr="00CA3A69" w14:paraId="418FEF2A" w14:textId="77777777" w:rsidTr="00F64857">
        <w:trPr>
          <w:cantSplit/>
        </w:trPr>
        <w:tc>
          <w:tcPr>
            <w:tcW w:w="8122" w:type="dxa"/>
            <w:tcBorders>
              <w:top w:val="single" w:sz="6" w:space="0" w:color="FFFFFF"/>
              <w:left w:val="single" w:sz="6" w:space="0" w:color="FFFFFF"/>
              <w:bottom w:val="single" w:sz="6" w:space="0" w:color="FFFFFF"/>
              <w:right w:val="single" w:sz="6" w:space="0" w:color="FFFFFF"/>
            </w:tcBorders>
          </w:tcPr>
          <w:p w14:paraId="0930E686" w14:textId="77777777" w:rsidR="003F7AA8" w:rsidRPr="00CA3A69" w:rsidRDefault="003F7AA8" w:rsidP="00F64857">
            <w:pPr>
              <w:pStyle w:val="chead2"/>
            </w:pPr>
            <w:bookmarkStart w:id="31" w:name="_Toc168946765"/>
            <w:bookmarkStart w:id="32" w:name="_Toc199341635"/>
            <w:r w:rsidRPr="00CA3A69">
              <w:lastRenderedPageBreak/>
              <w:t>202.</w:t>
            </w:r>
            <w:r w:rsidRPr="00B85A95">
              <w:rPr>
                <w:highlight w:val="yellow"/>
              </w:rPr>
              <w:t>6</w:t>
            </w:r>
            <w:r w:rsidRPr="00CA3A69">
              <w:t>00</w:t>
            </w:r>
            <w:r w:rsidRPr="00CA3A69">
              <w:tab/>
              <w:t>Clinical Service</w:t>
            </w:r>
            <w:r w:rsidRPr="00B85A95">
              <w:rPr>
                <w:highlight w:val="yellow"/>
              </w:rPr>
              <w:t>s Specialist (CSS)</w:t>
            </w:r>
            <w:r w:rsidRPr="00CA3A69">
              <w:t xml:space="preserve"> </w:t>
            </w:r>
            <w:r w:rsidRPr="00B85A95">
              <w:rPr>
                <w:highlight w:val="yellow"/>
              </w:rPr>
              <w:t>Participation Requirements</w:t>
            </w:r>
            <w:bookmarkEnd w:id="31"/>
            <w:bookmarkEnd w:id="32"/>
          </w:p>
        </w:tc>
        <w:tc>
          <w:tcPr>
            <w:tcW w:w="1238" w:type="dxa"/>
            <w:tcBorders>
              <w:top w:val="single" w:sz="6" w:space="0" w:color="FFFFFF"/>
              <w:left w:val="single" w:sz="6" w:space="0" w:color="FFFFFF"/>
              <w:bottom w:val="single" w:sz="6" w:space="0" w:color="FFFFFF"/>
              <w:right w:val="single" w:sz="6" w:space="0" w:color="FFFFFF"/>
            </w:tcBorders>
          </w:tcPr>
          <w:p w14:paraId="34086824" w14:textId="77777777" w:rsidR="003F7AA8" w:rsidRPr="00CA3A69" w:rsidRDefault="003F7AA8" w:rsidP="00F64857">
            <w:pPr>
              <w:pStyle w:val="cDate2"/>
              <w:rPr>
                <w:sz w:val="20"/>
              </w:rPr>
            </w:pPr>
            <w:r>
              <w:t>1-1-25</w:t>
            </w:r>
          </w:p>
        </w:tc>
      </w:tr>
    </w:tbl>
    <w:p w14:paraId="49D7000A" w14:textId="77777777" w:rsidR="003F7AA8" w:rsidRPr="00B85A95" w:rsidRDefault="003F7AA8" w:rsidP="003F7AA8">
      <w:pPr>
        <w:pStyle w:val="ctext"/>
        <w:rPr>
          <w:highlight w:val="yellow"/>
        </w:rPr>
      </w:pPr>
      <w:r w:rsidRPr="00B85A95">
        <w:rPr>
          <w:highlight w:val="yellow"/>
        </w:rPr>
        <w:t>Each Clinical Services Specialist</w:t>
      </w:r>
      <w:r w:rsidRPr="00B85A95">
        <w:rPr>
          <w:rFonts w:cs="Arial"/>
          <w:szCs w:val="21"/>
          <w:highlight w:val="yellow"/>
        </w:rPr>
        <w:t xml:space="preserve"> employed or contracted by a </w:t>
      </w:r>
      <w:r w:rsidRPr="00B85A95">
        <w:rPr>
          <w:highlight w:val="yellow"/>
        </w:rPr>
        <w:t>Consultative Clinical and Therapeutic provider to perform Consultative Clinical and Therapeutic services must hold a certificate in good-standing as a board-certified behavioral analyst (BCBA) from the Behavior Analyst Certification Board.</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F7AA8" w:rsidRPr="00B85A95" w14:paraId="3F67D195" w14:textId="77777777" w:rsidTr="00F64857">
        <w:trPr>
          <w:cantSplit/>
        </w:trPr>
        <w:tc>
          <w:tcPr>
            <w:tcW w:w="8122" w:type="dxa"/>
            <w:tcBorders>
              <w:top w:val="single" w:sz="6" w:space="0" w:color="FFFFFF"/>
              <w:left w:val="single" w:sz="6" w:space="0" w:color="FFFFFF"/>
              <w:bottom w:val="single" w:sz="6" w:space="0" w:color="FFFFFF"/>
              <w:right w:val="single" w:sz="6" w:space="0" w:color="FFFFFF"/>
            </w:tcBorders>
          </w:tcPr>
          <w:p w14:paraId="58295B0B" w14:textId="77777777" w:rsidR="003F7AA8" w:rsidRPr="00B85A95" w:rsidRDefault="003F7AA8" w:rsidP="00F64857">
            <w:pPr>
              <w:pStyle w:val="chead2"/>
              <w:rPr>
                <w:highlight w:val="yellow"/>
              </w:rPr>
            </w:pPr>
            <w:bookmarkStart w:id="33" w:name="_Toc168946766"/>
            <w:bookmarkStart w:id="34" w:name="_Toc199341636"/>
            <w:r w:rsidRPr="00B85A95">
              <w:rPr>
                <w:highlight w:val="yellow"/>
              </w:rPr>
              <w:t>203.000</w:t>
            </w:r>
            <w:r w:rsidRPr="00B85A95">
              <w:rPr>
                <w:highlight w:val="yellow"/>
              </w:rPr>
              <w:tab/>
              <w:t>Supervision</w:t>
            </w:r>
            <w:bookmarkEnd w:id="33"/>
            <w:bookmarkEnd w:id="34"/>
          </w:p>
        </w:tc>
        <w:tc>
          <w:tcPr>
            <w:tcW w:w="1238" w:type="dxa"/>
            <w:tcBorders>
              <w:top w:val="single" w:sz="6" w:space="0" w:color="FFFFFF"/>
              <w:left w:val="single" w:sz="6" w:space="0" w:color="FFFFFF"/>
              <w:bottom w:val="single" w:sz="6" w:space="0" w:color="FFFFFF"/>
              <w:right w:val="single" w:sz="6" w:space="0" w:color="FFFFFF"/>
            </w:tcBorders>
          </w:tcPr>
          <w:p w14:paraId="4596A5EA" w14:textId="77777777" w:rsidR="003F7AA8" w:rsidRPr="00B85A95" w:rsidRDefault="003F7AA8" w:rsidP="00F64857">
            <w:pPr>
              <w:pStyle w:val="cDate2"/>
              <w:tabs>
                <w:tab w:val="left" w:pos="518"/>
              </w:tabs>
              <w:rPr>
                <w:sz w:val="20"/>
                <w:highlight w:val="yellow"/>
              </w:rPr>
            </w:pPr>
            <w:r>
              <w:rPr>
                <w:highlight w:val="yellow"/>
              </w:rPr>
              <w:t>1-1-25</w:t>
            </w:r>
          </w:p>
        </w:tc>
      </w:tr>
    </w:tbl>
    <w:p w14:paraId="0CE0173A" w14:textId="77777777" w:rsidR="003F7AA8" w:rsidRPr="00B85A95" w:rsidRDefault="003F7AA8" w:rsidP="003F7AA8">
      <w:pPr>
        <w:pStyle w:val="CLETTERED"/>
        <w:rPr>
          <w:highlight w:val="yellow"/>
        </w:rPr>
      </w:pPr>
      <w:r w:rsidRPr="00B85A95">
        <w:rPr>
          <w:highlight w:val="yellow"/>
        </w:rPr>
        <w:t>A.</w:t>
      </w:r>
      <w:r w:rsidRPr="00B85A95">
        <w:rPr>
          <w:highlight w:val="yellow"/>
        </w:rPr>
        <w:tab/>
        <w:t>The Clinical Services Specialist providing consultative clinical and therapeutic services to a beneficiary must perform quality reviews to ensure appropriate implementation of the intensive intervention services included in the plan of care:</w:t>
      </w:r>
    </w:p>
    <w:p w14:paraId="0BE7B43C" w14:textId="77777777" w:rsidR="003F7AA8" w:rsidRPr="00B85A95" w:rsidRDefault="003F7AA8" w:rsidP="003F7AA8">
      <w:pPr>
        <w:pStyle w:val="cnumbered"/>
        <w:rPr>
          <w:highlight w:val="yellow"/>
        </w:rPr>
      </w:pPr>
      <w:r w:rsidRPr="00B85A95">
        <w:rPr>
          <w:highlight w:val="yellow"/>
        </w:rPr>
        <w:t>1.</w:t>
      </w:r>
      <w:r w:rsidRPr="00B85A95">
        <w:rPr>
          <w:highlight w:val="yellow"/>
        </w:rPr>
        <w:tab/>
        <w:t>Quality reviews are initially conducted monthly.</w:t>
      </w:r>
    </w:p>
    <w:p w14:paraId="52FA230F" w14:textId="77777777" w:rsidR="003F7AA8" w:rsidRPr="00B85A95" w:rsidRDefault="003F7AA8" w:rsidP="003F7AA8">
      <w:pPr>
        <w:pStyle w:val="cnumbered"/>
        <w:rPr>
          <w:highlight w:val="yellow"/>
        </w:rPr>
      </w:pPr>
      <w:r w:rsidRPr="00B85A95">
        <w:rPr>
          <w:highlight w:val="yellow"/>
        </w:rPr>
        <w:t>2.</w:t>
      </w:r>
      <w:r w:rsidRPr="00B85A95">
        <w:rPr>
          <w:highlight w:val="yellow"/>
        </w:rPr>
        <w:tab/>
        <w:t>If the beneficiary is progressing as expected through the first quarter of Autism Waiver services, quarterly quality reviews are permitted as long as the beneficiary continues to progress as expected.</w:t>
      </w:r>
    </w:p>
    <w:p w14:paraId="611FD84E" w14:textId="77777777" w:rsidR="003F7AA8" w:rsidRPr="00B85A95" w:rsidRDefault="003F7AA8" w:rsidP="003F7AA8">
      <w:pPr>
        <w:pStyle w:val="CLETTERED"/>
        <w:rPr>
          <w:highlight w:val="yellow"/>
        </w:rPr>
      </w:pPr>
      <w:r w:rsidRPr="00B85A95">
        <w:rPr>
          <w:highlight w:val="yellow"/>
        </w:rPr>
        <w:t>B.</w:t>
      </w:r>
      <w:r w:rsidRPr="00B85A95">
        <w:rPr>
          <w:highlight w:val="yellow"/>
        </w:rPr>
        <w:tab/>
        <w:t>The Interventionist must perform monthly on-site monitoring of intensive intervention service(s) delivery by the parent/guardian, Lead Therapist, and Line Therapist.</w:t>
      </w:r>
    </w:p>
    <w:p w14:paraId="1DBA0AB8" w14:textId="77777777" w:rsidR="003F7AA8" w:rsidRPr="00B85A95" w:rsidRDefault="003F7AA8" w:rsidP="003F7AA8">
      <w:pPr>
        <w:pStyle w:val="CLETTERED"/>
        <w:rPr>
          <w:highlight w:val="yellow"/>
        </w:rPr>
      </w:pPr>
      <w:r w:rsidRPr="00B85A95">
        <w:rPr>
          <w:highlight w:val="yellow"/>
        </w:rPr>
        <w:t>C.</w:t>
      </w:r>
      <w:r w:rsidRPr="00B85A95">
        <w:rPr>
          <w:highlight w:val="yellow"/>
        </w:rPr>
        <w:tab/>
        <w:t>The Lead Therapist must perform weekly or more frequent in-person monitoring of intensive intervention service(s) delivery by the Line Therapist.</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F7AA8" w:rsidRPr="00B85A95" w14:paraId="1B952599" w14:textId="77777777" w:rsidTr="00F64857">
        <w:trPr>
          <w:cantSplit/>
        </w:trPr>
        <w:tc>
          <w:tcPr>
            <w:tcW w:w="8122" w:type="dxa"/>
            <w:tcBorders>
              <w:top w:val="single" w:sz="6" w:space="0" w:color="FFFFFF"/>
              <w:left w:val="single" w:sz="6" w:space="0" w:color="FFFFFF"/>
              <w:bottom w:val="single" w:sz="6" w:space="0" w:color="FFFFFF"/>
              <w:right w:val="single" w:sz="6" w:space="0" w:color="FFFFFF"/>
            </w:tcBorders>
          </w:tcPr>
          <w:p w14:paraId="0539FB48" w14:textId="77777777" w:rsidR="003F7AA8" w:rsidRPr="00B85A95" w:rsidRDefault="003F7AA8" w:rsidP="00F64857">
            <w:pPr>
              <w:pStyle w:val="chead2"/>
              <w:rPr>
                <w:highlight w:val="yellow"/>
              </w:rPr>
            </w:pPr>
            <w:bookmarkStart w:id="35" w:name="_Toc168946767"/>
            <w:bookmarkStart w:id="36" w:name="_Toc199341637"/>
            <w:r w:rsidRPr="00B85A95">
              <w:rPr>
                <w:highlight w:val="yellow"/>
              </w:rPr>
              <w:t>204.000</w:t>
            </w:r>
            <w:r w:rsidRPr="00B85A95">
              <w:rPr>
                <w:highlight w:val="yellow"/>
              </w:rPr>
              <w:tab/>
              <w:t>Documentation Requirements</w:t>
            </w:r>
            <w:bookmarkEnd w:id="35"/>
            <w:bookmarkEnd w:id="36"/>
          </w:p>
        </w:tc>
        <w:tc>
          <w:tcPr>
            <w:tcW w:w="1238" w:type="dxa"/>
            <w:tcBorders>
              <w:top w:val="single" w:sz="6" w:space="0" w:color="FFFFFF"/>
              <w:left w:val="single" w:sz="6" w:space="0" w:color="FFFFFF"/>
              <w:bottom w:val="single" w:sz="6" w:space="0" w:color="FFFFFF"/>
              <w:right w:val="single" w:sz="6" w:space="0" w:color="FFFFFF"/>
            </w:tcBorders>
          </w:tcPr>
          <w:p w14:paraId="1C69A2BE" w14:textId="77777777" w:rsidR="003F7AA8" w:rsidRPr="00B85A95" w:rsidRDefault="003F7AA8" w:rsidP="00F64857">
            <w:pPr>
              <w:pStyle w:val="cDate2"/>
              <w:tabs>
                <w:tab w:val="left" w:pos="518"/>
              </w:tabs>
              <w:rPr>
                <w:sz w:val="20"/>
                <w:highlight w:val="yellow"/>
              </w:rPr>
            </w:pPr>
            <w:r>
              <w:rPr>
                <w:highlight w:val="yellow"/>
              </w:rPr>
              <w:t>1-1-25</w:t>
            </w:r>
          </w:p>
        </w:tc>
      </w:tr>
      <w:tr w:rsidR="003F7AA8" w:rsidRPr="00CA3A69" w14:paraId="01606041" w14:textId="77777777" w:rsidTr="00F64857">
        <w:trPr>
          <w:cantSplit/>
        </w:trPr>
        <w:tc>
          <w:tcPr>
            <w:tcW w:w="8122" w:type="dxa"/>
            <w:tcBorders>
              <w:top w:val="single" w:sz="6" w:space="0" w:color="FFFFFF"/>
              <w:left w:val="single" w:sz="6" w:space="0" w:color="FFFFFF"/>
              <w:bottom w:val="single" w:sz="6" w:space="0" w:color="FFFFFF"/>
              <w:right w:val="single" w:sz="6" w:space="0" w:color="FFFFFF"/>
            </w:tcBorders>
          </w:tcPr>
          <w:p w14:paraId="43D01880" w14:textId="77777777" w:rsidR="003F7AA8" w:rsidRPr="00CA3A69" w:rsidRDefault="003F7AA8" w:rsidP="00F64857">
            <w:pPr>
              <w:pStyle w:val="chead2"/>
            </w:pPr>
            <w:bookmarkStart w:id="37" w:name="_Toc168946768"/>
            <w:bookmarkStart w:id="38" w:name="_Toc199341638"/>
            <w:r w:rsidRPr="00CA3A69">
              <w:t>20</w:t>
            </w:r>
            <w:r w:rsidRPr="00B85A95">
              <w:rPr>
                <w:highlight w:val="yellow"/>
              </w:rPr>
              <w:t>4</w:t>
            </w:r>
            <w:r w:rsidRPr="00CA3A69">
              <w:t>.</w:t>
            </w:r>
            <w:r w:rsidRPr="00B85A95">
              <w:rPr>
                <w:highlight w:val="yellow"/>
              </w:rPr>
              <w:t>1</w:t>
            </w:r>
            <w:r w:rsidRPr="00CA3A69">
              <w:t>00</w:t>
            </w:r>
            <w:r w:rsidRPr="00CA3A69">
              <w:tab/>
              <w:t>Document</w:t>
            </w:r>
            <w:r w:rsidRPr="00B85A95">
              <w:rPr>
                <w:highlight w:val="yellow"/>
              </w:rPr>
              <w:t>ation Requirement</w:t>
            </w:r>
            <w:r w:rsidRPr="00CA3A69">
              <w:t>s</w:t>
            </w:r>
            <w:r w:rsidRPr="00B85A95">
              <w:rPr>
                <w:highlight w:val="yellow"/>
              </w:rPr>
              <w:t xml:space="preserve"> for all Medicaid Providers</w:t>
            </w:r>
            <w:bookmarkEnd w:id="37"/>
            <w:bookmarkEnd w:id="38"/>
          </w:p>
        </w:tc>
        <w:tc>
          <w:tcPr>
            <w:tcW w:w="1238" w:type="dxa"/>
            <w:tcBorders>
              <w:top w:val="single" w:sz="6" w:space="0" w:color="FFFFFF"/>
              <w:left w:val="single" w:sz="6" w:space="0" w:color="FFFFFF"/>
              <w:bottom w:val="single" w:sz="6" w:space="0" w:color="FFFFFF"/>
              <w:right w:val="single" w:sz="6" w:space="0" w:color="FFFFFF"/>
            </w:tcBorders>
          </w:tcPr>
          <w:p w14:paraId="2148D000" w14:textId="77777777" w:rsidR="003F7AA8" w:rsidRPr="00CA3A69" w:rsidRDefault="003F7AA8" w:rsidP="00F64857">
            <w:pPr>
              <w:pStyle w:val="cDate2"/>
              <w:tabs>
                <w:tab w:val="left" w:pos="518"/>
              </w:tabs>
              <w:rPr>
                <w:sz w:val="20"/>
              </w:rPr>
            </w:pPr>
            <w:r>
              <w:t>1-1-25</w:t>
            </w:r>
          </w:p>
        </w:tc>
      </w:tr>
    </w:tbl>
    <w:p w14:paraId="69593F54" w14:textId="77777777" w:rsidR="003F7AA8" w:rsidRPr="00CA3A69" w:rsidRDefault="003F7AA8" w:rsidP="003F7AA8">
      <w:pPr>
        <w:pStyle w:val="ctext"/>
      </w:pPr>
      <w:r w:rsidRPr="00B85A95">
        <w:rPr>
          <w:noProof/>
          <w:highlight w:val="yellow"/>
        </w:rPr>
        <w:t xml:space="preserve">See section 140.000 of this </w:t>
      </w:r>
      <w:r w:rsidRPr="00B85A95">
        <w:rPr>
          <w:noProof/>
          <w:highlight w:val="yellow"/>
          <w:lang w:val="en-US"/>
        </w:rPr>
        <w:t xml:space="preserve">Arkansas </w:t>
      </w:r>
      <w:r w:rsidRPr="00B85A95">
        <w:rPr>
          <w:noProof/>
          <w:highlight w:val="yellow"/>
        </w:rPr>
        <w:t>Medicaid manual for the documentation that is required for all Arkansas Medicaid providers</w:t>
      </w:r>
      <w:r w:rsidRPr="00CA3A69">
        <w:t>.</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F7AA8" w:rsidRPr="00CA3A69" w14:paraId="0A4C5536" w14:textId="77777777" w:rsidTr="00F64857">
        <w:trPr>
          <w:cantSplit/>
        </w:trPr>
        <w:tc>
          <w:tcPr>
            <w:tcW w:w="8122" w:type="dxa"/>
            <w:tcBorders>
              <w:top w:val="single" w:sz="6" w:space="0" w:color="FFFFFF"/>
              <w:left w:val="single" w:sz="6" w:space="0" w:color="FFFFFF"/>
              <w:bottom w:val="single" w:sz="6" w:space="0" w:color="FFFFFF"/>
              <w:right w:val="single" w:sz="6" w:space="0" w:color="FFFFFF"/>
            </w:tcBorders>
          </w:tcPr>
          <w:p w14:paraId="1FDF6FAE" w14:textId="77777777" w:rsidR="003F7AA8" w:rsidRPr="00CA3A69" w:rsidRDefault="003F7AA8" w:rsidP="00F64857">
            <w:pPr>
              <w:pStyle w:val="chead2"/>
            </w:pPr>
            <w:bookmarkStart w:id="39" w:name="_Toc50339768"/>
            <w:bookmarkStart w:id="40" w:name="_Toc295976802"/>
            <w:bookmarkStart w:id="41" w:name="_Toc168946769"/>
            <w:bookmarkStart w:id="42" w:name="_Toc199341639"/>
            <w:r w:rsidRPr="00CA3A69">
              <w:t>20</w:t>
            </w:r>
            <w:r w:rsidRPr="00B85A95">
              <w:rPr>
                <w:highlight w:val="yellow"/>
              </w:rPr>
              <w:t>4</w:t>
            </w:r>
            <w:r w:rsidRPr="00CA3A69">
              <w:t>.</w:t>
            </w:r>
            <w:r w:rsidRPr="00B85A95">
              <w:rPr>
                <w:highlight w:val="yellow"/>
              </w:rPr>
              <w:t>2</w:t>
            </w:r>
            <w:r w:rsidRPr="00CA3A69">
              <w:t>00</w:t>
            </w:r>
            <w:r w:rsidRPr="00CA3A69">
              <w:tab/>
            </w:r>
            <w:bookmarkEnd w:id="39"/>
            <w:r w:rsidRPr="00B85A95">
              <w:rPr>
                <w:highlight w:val="yellow"/>
              </w:rPr>
              <w:t xml:space="preserve">Autism Waiver Service </w:t>
            </w:r>
            <w:r w:rsidRPr="00CA3A69">
              <w:t xml:space="preserve">Documentation </w:t>
            </w:r>
            <w:bookmarkEnd w:id="40"/>
            <w:r w:rsidRPr="00B85A95">
              <w:rPr>
                <w:highlight w:val="yellow"/>
              </w:rPr>
              <w:t>Requirements</w:t>
            </w:r>
            <w:bookmarkEnd w:id="41"/>
            <w:bookmarkEnd w:id="42"/>
          </w:p>
        </w:tc>
        <w:tc>
          <w:tcPr>
            <w:tcW w:w="1238" w:type="dxa"/>
            <w:tcBorders>
              <w:top w:val="single" w:sz="6" w:space="0" w:color="FFFFFF"/>
              <w:left w:val="single" w:sz="6" w:space="0" w:color="FFFFFF"/>
              <w:bottom w:val="single" w:sz="6" w:space="0" w:color="FFFFFF"/>
              <w:right w:val="single" w:sz="6" w:space="0" w:color="FFFFFF"/>
            </w:tcBorders>
          </w:tcPr>
          <w:p w14:paraId="59CC364F" w14:textId="77777777" w:rsidR="003F7AA8" w:rsidRPr="00CA3A69" w:rsidRDefault="003F7AA8" w:rsidP="00F64857">
            <w:pPr>
              <w:pStyle w:val="cDate2"/>
              <w:rPr>
                <w:sz w:val="20"/>
              </w:rPr>
            </w:pPr>
            <w:r>
              <w:t>1-1-25</w:t>
            </w:r>
          </w:p>
        </w:tc>
      </w:tr>
    </w:tbl>
    <w:p w14:paraId="2D6DAA4C" w14:textId="77777777" w:rsidR="003F7AA8" w:rsidRPr="00CA3A69" w:rsidRDefault="003F7AA8" w:rsidP="003F7AA8">
      <w:pPr>
        <w:pStyle w:val="ctext"/>
      </w:pPr>
      <w:r w:rsidRPr="00CA3A69">
        <w:t xml:space="preserve">Autism Waiver </w:t>
      </w:r>
      <w:r w:rsidRPr="00B85A95">
        <w:rPr>
          <w:highlight w:val="yellow"/>
          <w:lang w:val="en-US"/>
        </w:rPr>
        <w:t>p</w:t>
      </w:r>
      <w:r w:rsidRPr="00CA3A69">
        <w:t xml:space="preserve">roviders must maintain </w:t>
      </w:r>
      <w:r w:rsidRPr="00B85A95">
        <w:rPr>
          <w:highlight w:val="yellow"/>
          <w:lang w:val="en-US"/>
        </w:rPr>
        <w:t xml:space="preserve">in each beneficiary’s service record in the Autism Waiver Database maintained by Arkansas Department of Human Services, </w:t>
      </w:r>
      <w:r w:rsidRPr="00B85A95">
        <w:rPr>
          <w:highlight w:val="yellow"/>
        </w:rPr>
        <w:t>Division of Developmental Disabilities Services</w:t>
      </w:r>
      <w:r w:rsidRPr="00B85A95">
        <w:rPr>
          <w:highlight w:val="yellow"/>
          <w:lang w:val="en-US"/>
        </w:rPr>
        <w:t xml:space="preserve"> (DDS) or its contracted vendor</w:t>
      </w:r>
      <w:r w:rsidRPr="00CA3A69">
        <w:t>:</w:t>
      </w:r>
    </w:p>
    <w:p w14:paraId="632AE97E" w14:textId="77777777" w:rsidR="003F7AA8" w:rsidRPr="00B85A95" w:rsidRDefault="003F7AA8" w:rsidP="003F7AA8">
      <w:pPr>
        <w:pStyle w:val="CLETTERED"/>
        <w:rPr>
          <w:highlight w:val="yellow"/>
        </w:rPr>
      </w:pPr>
      <w:r w:rsidRPr="00993A85">
        <w:t>A.</w:t>
      </w:r>
      <w:r w:rsidRPr="00993A85">
        <w:tab/>
      </w:r>
      <w:r w:rsidRPr="00B85A95">
        <w:rPr>
          <w:highlight w:val="yellow"/>
        </w:rPr>
        <w:t>T</w:t>
      </w:r>
      <w:r w:rsidRPr="00993A85">
        <w:t xml:space="preserve">he beneficiary’s </w:t>
      </w:r>
      <w:r w:rsidRPr="00B85A95">
        <w:rPr>
          <w:highlight w:val="yellow"/>
        </w:rPr>
        <w:t>autism spectrum disorder diagnosis;</w:t>
      </w:r>
    </w:p>
    <w:p w14:paraId="004C7659" w14:textId="77777777" w:rsidR="003F7AA8" w:rsidRPr="00B85A95" w:rsidRDefault="003F7AA8" w:rsidP="003F7AA8">
      <w:pPr>
        <w:pStyle w:val="CLETTERED"/>
        <w:rPr>
          <w:highlight w:val="yellow"/>
        </w:rPr>
      </w:pPr>
      <w:r w:rsidRPr="00B85A95">
        <w:rPr>
          <w:highlight w:val="yellow"/>
        </w:rPr>
        <w:t>B.</w:t>
      </w:r>
      <w:r w:rsidRPr="00B85A95">
        <w:rPr>
          <w:highlight w:val="yellow"/>
        </w:rPr>
        <w:tab/>
        <w:t>The beneficiary’s applicable medical records;</w:t>
      </w:r>
    </w:p>
    <w:p w14:paraId="1064D335" w14:textId="77777777" w:rsidR="003F7AA8" w:rsidRPr="00B85A95" w:rsidRDefault="003F7AA8" w:rsidP="003F7AA8">
      <w:pPr>
        <w:pStyle w:val="CLETTERED"/>
        <w:rPr>
          <w:highlight w:val="yellow"/>
        </w:rPr>
      </w:pPr>
      <w:r w:rsidRPr="00B85A95">
        <w:rPr>
          <w:highlight w:val="yellow"/>
        </w:rPr>
        <w:t>C.</w:t>
      </w:r>
      <w:r w:rsidRPr="00B85A95">
        <w:rPr>
          <w:highlight w:val="yellow"/>
        </w:rPr>
        <w:tab/>
        <w:t>The beneficiary’s plan of care;</w:t>
      </w:r>
    </w:p>
    <w:p w14:paraId="07074571" w14:textId="77777777" w:rsidR="003F7AA8" w:rsidRPr="00993A85" w:rsidRDefault="003F7AA8" w:rsidP="003F7AA8">
      <w:pPr>
        <w:pStyle w:val="CLETTERED"/>
      </w:pPr>
      <w:r w:rsidRPr="00B85A95">
        <w:rPr>
          <w:highlight w:val="yellow"/>
        </w:rPr>
        <w:t>D.</w:t>
      </w:r>
      <w:r w:rsidRPr="00B85A95">
        <w:rPr>
          <w:highlight w:val="yellow"/>
        </w:rPr>
        <w:tab/>
        <w:t xml:space="preserve">The beneficiary’s individualized </w:t>
      </w:r>
      <w:r w:rsidRPr="00993A85">
        <w:t>treatment plan</w:t>
      </w:r>
      <w:r w:rsidRPr="00B85A95">
        <w:rPr>
          <w:highlight w:val="yellow"/>
        </w:rPr>
        <w:t xml:space="preserve"> (ITP);</w:t>
      </w:r>
    </w:p>
    <w:p w14:paraId="3CFFAFD6" w14:textId="77777777" w:rsidR="003F7AA8" w:rsidRPr="00B85A95" w:rsidRDefault="003F7AA8" w:rsidP="003F7AA8">
      <w:pPr>
        <w:pStyle w:val="CLETTERED"/>
        <w:rPr>
          <w:highlight w:val="yellow"/>
        </w:rPr>
      </w:pPr>
      <w:r w:rsidRPr="00B85A95">
        <w:rPr>
          <w:highlight w:val="yellow"/>
        </w:rPr>
        <w:t>E</w:t>
      </w:r>
      <w:r w:rsidRPr="00993A85">
        <w:t>.</w:t>
      </w:r>
      <w:r w:rsidRPr="00993A85">
        <w:tab/>
        <w:t xml:space="preserve">The </w:t>
      </w:r>
      <w:r w:rsidRPr="00B85A95">
        <w:rPr>
          <w:highlight w:val="yellow"/>
        </w:rPr>
        <w:t>evaluations conducted as part of any level of care determination or in the development of the beneficiary’s comprehensive clinical profile;</w:t>
      </w:r>
    </w:p>
    <w:p w14:paraId="38098216" w14:textId="77777777" w:rsidR="003F7AA8" w:rsidRPr="00B85A95" w:rsidRDefault="003F7AA8" w:rsidP="003F7AA8">
      <w:pPr>
        <w:pStyle w:val="CLETTERED"/>
        <w:rPr>
          <w:highlight w:val="yellow"/>
        </w:rPr>
      </w:pPr>
      <w:r w:rsidRPr="00B85A95">
        <w:rPr>
          <w:highlight w:val="yellow"/>
        </w:rPr>
        <w:t>F.</w:t>
      </w:r>
      <w:r w:rsidRPr="00B85A95">
        <w:rPr>
          <w:highlight w:val="yellow"/>
        </w:rPr>
        <w:tab/>
        <w:t>The beneficiary’s form DHS-3330;</w:t>
      </w:r>
    </w:p>
    <w:p w14:paraId="5FD04DC6" w14:textId="77777777" w:rsidR="003F7AA8" w:rsidRPr="00B85A95" w:rsidRDefault="003F7AA8" w:rsidP="003F7AA8">
      <w:pPr>
        <w:pStyle w:val="CLETTERED"/>
        <w:rPr>
          <w:highlight w:val="yellow"/>
        </w:rPr>
      </w:pPr>
      <w:r w:rsidRPr="00B85A95">
        <w:rPr>
          <w:highlight w:val="yellow"/>
        </w:rPr>
        <w:t>G.</w:t>
      </w:r>
      <w:r w:rsidRPr="00B85A95">
        <w:rPr>
          <w:highlight w:val="yellow"/>
        </w:rPr>
        <w:tab/>
        <w:t>All clinical progress assessments of the beneficiary;</w:t>
      </w:r>
    </w:p>
    <w:p w14:paraId="55447F38" w14:textId="77777777" w:rsidR="003F7AA8" w:rsidRPr="00993A85" w:rsidRDefault="003F7AA8" w:rsidP="003F7AA8">
      <w:pPr>
        <w:pStyle w:val="CLETTERED"/>
      </w:pPr>
      <w:r w:rsidRPr="00B85A95">
        <w:rPr>
          <w:highlight w:val="yellow"/>
        </w:rPr>
        <w:t>H.</w:t>
      </w:r>
      <w:r w:rsidRPr="00B85A95">
        <w:rPr>
          <w:highlight w:val="yellow"/>
        </w:rPr>
        <w:tab/>
        <w:t xml:space="preserve">The </w:t>
      </w:r>
      <w:r w:rsidRPr="00993A85">
        <w:t>parent/guardian</w:t>
      </w:r>
      <w:r w:rsidRPr="00B85A95">
        <w:rPr>
          <w:highlight w:val="yellow"/>
        </w:rPr>
        <w:t>’s signed election</w:t>
      </w:r>
      <w:r w:rsidRPr="00993A85">
        <w:t xml:space="preserve"> to receive</w:t>
      </w:r>
      <w:r w:rsidRPr="00B85A95">
        <w:rPr>
          <w:highlight w:val="yellow"/>
        </w:rPr>
        <w:t xml:space="preserve"> Autism Waiver</w:t>
      </w:r>
      <w:r w:rsidRPr="00993A85">
        <w:t xml:space="preserve"> services</w:t>
      </w:r>
      <w:r w:rsidRPr="00B85A95">
        <w:rPr>
          <w:highlight w:val="yellow"/>
        </w:rPr>
        <w:t>;</w:t>
      </w:r>
    </w:p>
    <w:p w14:paraId="3FD15C76" w14:textId="77777777" w:rsidR="003F7AA8" w:rsidRPr="00B85A95" w:rsidRDefault="003F7AA8" w:rsidP="003F7AA8">
      <w:pPr>
        <w:pStyle w:val="CLETTERED"/>
        <w:rPr>
          <w:highlight w:val="yellow"/>
        </w:rPr>
      </w:pPr>
      <w:r w:rsidRPr="00B85A95">
        <w:rPr>
          <w:highlight w:val="yellow"/>
        </w:rPr>
        <w:t>I</w:t>
      </w:r>
      <w:r w:rsidRPr="00993A85">
        <w:t>.</w:t>
      </w:r>
      <w:r w:rsidRPr="00993A85">
        <w:tab/>
      </w:r>
      <w:r w:rsidRPr="00B85A95">
        <w:rPr>
          <w:highlight w:val="yellow"/>
        </w:rPr>
        <w:t>The parent/guardian’s signed choice of provider form;</w:t>
      </w:r>
    </w:p>
    <w:p w14:paraId="5DD501E4" w14:textId="77777777" w:rsidR="003F7AA8" w:rsidRPr="00B85A95" w:rsidRDefault="003F7AA8" w:rsidP="003F7AA8">
      <w:pPr>
        <w:pStyle w:val="CLETTERED"/>
        <w:rPr>
          <w:highlight w:val="yellow"/>
        </w:rPr>
      </w:pPr>
      <w:r w:rsidRPr="00B85A95">
        <w:rPr>
          <w:highlight w:val="yellow"/>
        </w:rPr>
        <w:t>J.</w:t>
      </w:r>
      <w:r w:rsidRPr="00B85A95">
        <w:rPr>
          <w:highlight w:val="yellow"/>
        </w:rPr>
        <w:tab/>
        <w:t>The quarterly reviews conducted by the clinical services specialist;</w:t>
      </w:r>
    </w:p>
    <w:p w14:paraId="4FB67EAA" w14:textId="77777777" w:rsidR="003F7AA8" w:rsidRPr="00B85A95" w:rsidRDefault="003F7AA8" w:rsidP="003F7AA8">
      <w:pPr>
        <w:pStyle w:val="CLETTERED"/>
        <w:rPr>
          <w:highlight w:val="yellow"/>
        </w:rPr>
      </w:pPr>
      <w:r w:rsidRPr="00B85A95">
        <w:rPr>
          <w:highlight w:val="yellow"/>
        </w:rPr>
        <w:t>K.</w:t>
      </w:r>
      <w:r w:rsidRPr="00B85A95">
        <w:rPr>
          <w:highlight w:val="yellow"/>
        </w:rPr>
        <w:tab/>
        <w:t>Each session of intensive intervention service delivery must include the following documentation:</w:t>
      </w:r>
    </w:p>
    <w:p w14:paraId="27261CBF" w14:textId="77777777" w:rsidR="003F7AA8" w:rsidRPr="00B85A95" w:rsidRDefault="003F7AA8" w:rsidP="003F7AA8">
      <w:pPr>
        <w:pStyle w:val="cnumbered"/>
        <w:rPr>
          <w:highlight w:val="yellow"/>
        </w:rPr>
      </w:pPr>
      <w:r w:rsidRPr="00B85A95">
        <w:rPr>
          <w:highlight w:val="yellow"/>
        </w:rPr>
        <w:t>1.</w:t>
      </w:r>
      <w:r w:rsidRPr="00B85A95">
        <w:rPr>
          <w:highlight w:val="yellow"/>
        </w:rPr>
        <w:tab/>
        <w:t>Beneficiary name;</w:t>
      </w:r>
    </w:p>
    <w:p w14:paraId="7C298ED2" w14:textId="77777777" w:rsidR="003F7AA8" w:rsidRPr="00B85A95" w:rsidRDefault="003F7AA8" w:rsidP="003F7AA8">
      <w:pPr>
        <w:pStyle w:val="cnumbered"/>
        <w:rPr>
          <w:highlight w:val="yellow"/>
        </w:rPr>
      </w:pPr>
      <w:r w:rsidRPr="00B85A95">
        <w:rPr>
          <w:highlight w:val="yellow"/>
        </w:rPr>
        <w:t>2.</w:t>
      </w:r>
      <w:r w:rsidRPr="00B85A95">
        <w:rPr>
          <w:highlight w:val="yellow"/>
        </w:rPr>
        <w:tab/>
        <w:t>The date and beginning and ending time of intensive intervention service delivery;</w:t>
      </w:r>
    </w:p>
    <w:p w14:paraId="6158FA69" w14:textId="77777777" w:rsidR="003F7AA8" w:rsidRPr="00B85A95" w:rsidRDefault="003F7AA8" w:rsidP="003F7AA8">
      <w:pPr>
        <w:pStyle w:val="cnumbered"/>
        <w:rPr>
          <w:highlight w:val="yellow"/>
        </w:rPr>
      </w:pPr>
      <w:r w:rsidRPr="00B85A95">
        <w:rPr>
          <w:highlight w:val="yellow"/>
        </w:rPr>
        <w:lastRenderedPageBreak/>
        <w:t>3.</w:t>
      </w:r>
      <w:r w:rsidRPr="00B85A95">
        <w:rPr>
          <w:highlight w:val="yellow"/>
        </w:rPr>
        <w:tab/>
        <w:t>A description of specific intensive intervention techniques or activities that were utilized during the session;</w:t>
      </w:r>
    </w:p>
    <w:p w14:paraId="2D8B6C2E" w14:textId="77777777" w:rsidR="003F7AA8" w:rsidRPr="00B85A95" w:rsidRDefault="003F7AA8" w:rsidP="003F7AA8">
      <w:pPr>
        <w:pStyle w:val="cnumbered"/>
        <w:rPr>
          <w:highlight w:val="yellow"/>
        </w:rPr>
      </w:pPr>
      <w:r w:rsidRPr="00B85A95">
        <w:rPr>
          <w:highlight w:val="yellow"/>
        </w:rPr>
        <w:t>4.</w:t>
      </w:r>
      <w:r w:rsidRPr="00B85A95">
        <w:rPr>
          <w:highlight w:val="yellow"/>
        </w:rPr>
        <w:tab/>
        <w:t>The location and type of setting where the intensive intervention services were provided;</w:t>
      </w:r>
    </w:p>
    <w:p w14:paraId="58C1F8FA" w14:textId="77777777" w:rsidR="003F7AA8" w:rsidRPr="00B85A95" w:rsidRDefault="003F7AA8" w:rsidP="003F7AA8">
      <w:pPr>
        <w:pStyle w:val="cnumbered"/>
        <w:rPr>
          <w:highlight w:val="yellow"/>
        </w:rPr>
      </w:pPr>
      <w:r w:rsidRPr="00B85A95">
        <w:rPr>
          <w:highlight w:val="yellow"/>
        </w:rPr>
        <w:t>5.</w:t>
      </w:r>
      <w:r w:rsidRPr="00B85A95">
        <w:rPr>
          <w:highlight w:val="yellow"/>
        </w:rPr>
        <w:tab/>
        <w:t>Name(s), credential(s), and signature(s) of the personnel who performed the intensive intervention services;</w:t>
      </w:r>
    </w:p>
    <w:p w14:paraId="2479679D" w14:textId="77777777" w:rsidR="003F7AA8" w:rsidRPr="00B85A95" w:rsidRDefault="003F7AA8" w:rsidP="003F7AA8">
      <w:pPr>
        <w:pStyle w:val="cnumbered"/>
        <w:rPr>
          <w:highlight w:val="yellow"/>
        </w:rPr>
      </w:pPr>
      <w:r w:rsidRPr="00B85A95">
        <w:rPr>
          <w:highlight w:val="yellow"/>
        </w:rPr>
        <w:t>6.</w:t>
      </w:r>
      <w:r w:rsidRPr="00B85A95">
        <w:rPr>
          <w:highlight w:val="yellow"/>
        </w:rPr>
        <w:tab/>
        <w:t>Which of the beneficiary’s ITP goals and objectives the session’s intensive intervention services were intended to address;</w:t>
      </w:r>
    </w:p>
    <w:p w14:paraId="6088AEE0" w14:textId="77777777" w:rsidR="003F7AA8" w:rsidRPr="00AE729E" w:rsidRDefault="003F7AA8" w:rsidP="003F7AA8">
      <w:pPr>
        <w:pStyle w:val="cnumbered"/>
        <w:rPr>
          <w:highlight w:val="yellow"/>
        </w:rPr>
      </w:pPr>
      <w:r w:rsidRPr="00B85A95">
        <w:rPr>
          <w:highlight w:val="yellow"/>
        </w:rPr>
        <w:t>7.</w:t>
      </w:r>
      <w:r w:rsidRPr="00B85A95">
        <w:rPr>
          <w:highlight w:val="yellow"/>
        </w:rPr>
        <w:tab/>
        <w:t xml:space="preserve">Weekly or more frequent progress notes signed or initialed by the Lead Therapist </w:t>
      </w:r>
      <w:r w:rsidRPr="00AE729E">
        <w:rPr>
          <w:highlight w:val="yellow"/>
        </w:rPr>
        <w:t>describing the beneficiary’s status with respect to their ITP goals and objectives; and</w:t>
      </w:r>
    </w:p>
    <w:p w14:paraId="76A9B418" w14:textId="77777777" w:rsidR="003F7AA8" w:rsidRPr="00CA3A69" w:rsidRDefault="003F7AA8" w:rsidP="00C65C76">
      <w:pPr>
        <w:pStyle w:val="cnumbered"/>
      </w:pPr>
      <w:r w:rsidRPr="00AE729E">
        <w:rPr>
          <w:highlight w:val="yellow"/>
        </w:rPr>
        <w:t>8.</w:t>
      </w:r>
      <w:r w:rsidRPr="00AE729E">
        <w:rPr>
          <w:highlight w:val="yellow"/>
        </w:rPr>
        <w:tab/>
        <w:t xml:space="preserve">Any other documentation and information </w:t>
      </w:r>
      <w:r w:rsidRPr="00993A85">
        <w:t xml:space="preserve">required by the </w:t>
      </w:r>
      <w:r w:rsidRPr="00B85A95">
        <w:rPr>
          <w:highlight w:val="yellow"/>
        </w:rPr>
        <w:t xml:space="preserve">Arkansas Department of Human Services, </w:t>
      </w:r>
      <w:r w:rsidRPr="00993A85">
        <w:t>Division of Developmental Disabilities Services (DDS) or its contracted vendor</w:t>
      </w:r>
      <w:r w:rsidRPr="00B85A95">
        <w:rPr>
          <w:highlight w:val="yellow"/>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F7AA8" w:rsidRPr="00CA3A69" w14:paraId="60EA0C83" w14:textId="77777777" w:rsidTr="00F64857">
        <w:trPr>
          <w:cantSplit/>
        </w:trPr>
        <w:tc>
          <w:tcPr>
            <w:tcW w:w="8122" w:type="dxa"/>
            <w:tcBorders>
              <w:top w:val="single" w:sz="2" w:space="0" w:color="FFFFFF"/>
              <w:left w:val="single" w:sz="2" w:space="0" w:color="FFFFFF"/>
              <w:bottom w:val="single" w:sz="2" w:space="0" w:color="FFFFFF"/>
              <w:right w:val="single" w:sz="6" w:space="0" w:color="FFFFFF"/>
            </w:tcBorders>
          </w:tcPr>
          <w:p w14:paraId="676EEC0F" w14:textId="77777777" w:rsidR="003F7AA8" w:rsidRPr="00CA3A69" w:rsidRDefault="003F7AA8" w:rsidP="00F64857">
            <w:pPr>
              <w:pStyle w:val="chead2"/>
            </w:pPr>
            <w:bookmarkStart w:id="43" w:name="_Toc168946770"/>
            <w:bookmarkStart w:id="44" w:name="_Toc199341640"/>
            <w:r w:rsidRPr="00CA3A69">
              <w:t>20</w:t>
            </w:r>
            <w:r w:rsidRPr="00B85A95">
              <w:rPr>
                <w:highlight w:val="yellow"/>
              </w:rPr>
              <w:t>4</w:t>
            </w:r>
            <w:r w:rsidRPr="00CA3A69">
              <w:t>.</w:t>
            </w:r>
            <w:r w:rsidRPr="00B85A95">
              <w:rPr>
                <w:highlight w:val="yellow"/>
              </w:rPr>
              <w:t>3</w:t>
            </w:r>
            <w:r w:rsidRPr="00CA3A69">
              <w:t>00</w:t>
            </w:r>
            <w:r w:rsidRPr="00CA3A69">
              <w:tab/>
              <w:t>Electronic Signatures</w:t>
            </w:r>
            <w:bookmarkEnd w:id="43"/>
            <w:bookmarkEnd w:id="44"/>
          </w:p>
        </w:tc>
        <w:tc>
          <w:tcPr>
            <w:tcW w:w="1238" w:type="dxa"/>
            <w:tcBorders>
              <w:top w:val="single" w:sz="2" w:space="0" w:color="FFFFFF"/>
              <w:left w:val="single" w:sz="6" w:space="0" w:color="FFFFFF"/>
              <w:bottom w:val="single" w:sz="2" w:space="0" w:color="FFFFFF"/>
              <w:right w:val="single" w:sz="2" w:space="0" w:color="FFFFFF"/>
            </w:tcBorders>
          </w:tcPr>
          <w:p w14:paraId="2562F8A8" w14:textId="77777777" w:rsidR="003F7AA8" w:rsidRPr="00CA3A69" w:rsidRDefault="003F7AA8" w:rsidP="00F64857">
            <w:pPr>
              <w:pStyle w:val="cDate2"/>
              <w:tabs>
                <w:tab w:val="left" w:pos="488"/>
              </w:tabs>
              <w:rPr>
                <w:sz w:val="20"/>
              </w:rPr>
            </w:pPr>
            <w:r>
              <w:t>1-1-25</w:t>
            </w:r>
          </w:p>
        </w:tc>
      </w:tr>
    </w:tbl>
    <w:p w14:paraId="0DEEE25F" w14:textId="77777777" w:rsidR="003F7AA8" w:rsidRPr="00CA3A69" w:rsidRDefault="003F7AA8" w:rsidP="003F7AA8">
      <w:pPr>
        <w:pStyle w:val="ctext"/>
      </w:pPr>
      <w:r w:rsidRPr="00B85A95">
        <w:rPr>
          <w:highlight w:val="yellow"/>
          <w:lang w:val="en-US"/>
        </w:rPr>
        <w:t xml:space="preserve">Arkansas </w:t>
      </w:r>
      <w:r w:rsidRPr="00CA3A69">
        <w:t xml:space="preserve">Medicaid will accept electronic signatures, </w:t>
      </w:r>
      <w:r w:rsidRPr="00B85A95">
        <w:rPr>
          <w:highlight w:val="yellow"/>
          <w:lang w:val="en-US"/>
        </w:rPr>
        <w:t xml:space="preserve">in compliance </w:t>
      </w:r>
      <w:r w:rsidRPr="00CA3A69">
        <w:t>with Arkansas Code § 25-31-103</w:t>
      </w:r>
      <w:r w:rsidRPr="00B85A95">
        <w:rPr>
          <w:highlight w:val="yellow"/>
          <w:lang w:val="en-US"/>
        </w:rPr>
        <w:t>,</w:t>
      </w:r>
      <w:r w:rsidRPr="00CA3A69">
        <w:t xml:space="preserve"> </w:t>
      </w:r>
      <w:r w:rsidRPr="00E1685D">
        <w:rPr>
          <w:i/>
          <w:iCs/>
        </w:rPr>
        <w:t>et seq</w:t>
      </w:r>
      <w:r w:rsidRPr="00CA3A69">
        <w:t>.</w:t>
      </w:r>
    </w:p>
    <w:p w14:paraId="206F15C1" w14:textId="77777777" w:rsidR="003F7AA8" w:rsidRPr="00CA3A69" w:rsidRDefault="003F7AA8" w:rsidP="003F7AA8">
      <w:pPr>
        <w:pStyle w:val="ctablespace"/>
      </w:pPr>
    </w:p>
    <w:tbl>
      <w:tblPr>
        <w:tblW w:w="0" w:type="auto"/>
        <w:tblLayout w:type="fixed"/>
        <w:tblLook w:val="0000" w:firstRow="0" w:lastRow="0" w:firstColumn="0" w:lastColumn="0" w:noHBand="0" w:noVBand="0"/>
      </w:tblPr>
      <w:tblGrid>
        <w:gridCol w:w="8122"/>
        <w:gridCol w:w="1238"/>
      </w:tblGrid>
      <w:tr w:rsidR="003F7AA8" w:rsidRPr="00CA3A69" w14:paraId="557A4560" w14:textId="77777777" w:rsidTr="00F64857">
        <w:trPr>
          <w:cantSplit/>
        </w:trPr>
        <w:tc>
          <w:tcPr>
            <w:tcW w:w="8122" w:type="dxa"/>
            <w:shd w:val="clear" w:color="auto" w:fill="1D73D6"/>
          </w:tcPr>
          <w:p w14:paraId="60A24C47" w14:textId="77777777" w:rsidR="003F7AA8" w:rsidRPr="00CA3A69" w:rsidRDefault="003F7AA8" w:rsidP="00F64857">
            <w:pPr>
              <w:pStyle w:val="chead1"/>
              <w:numPr>
                <w:ilvl w:val="12"/>
                <w:numId w:val="0"/>
              </w:numPr>
              <w:ind w:left="1440" w:hanging="1440"/>
              <w:rPr>
                <w:rFonts w:cs="Arial"/>
                <w:szCs w:val="24"/>
                <w:lang w:val="en-US" w:eastAsia="en-US"/>
              </w:rPr>
            </w:pPr>
            <w:bookmarkStart w:id="45" w:name="_Toc285721251"/>
            <w:bookmarkStart w:id="46" w:name="_Toc168946771"/>
            <w:bookmarkStart w:id="47" w:name="_Toc199341641"/>
            <w:r w:rsidRPr="00CA3A69">
              <w:rPr>
                <w:rFonts w:cs="Arial"/>
                <w:szCs w:val="24"/>
                <w:lang w:val="en-US" w:eastAsia="en-US"/>
              </w:rPr>
              <w:t>210.000</w:t>
            </w:r>
            <w:r w:rsidRPr="00CA3A69">
              <w:rPr>
                <w:rFonts w:cs="Arial"/>
                <w:szCs w:val="24"/>
                <w:lang w:val="en-US" w:eastAsia="en-US"/>
              </w:rPr>
              <w:tab/>
              <w:t xml:space="preserve">program </w:t>
            </w:r>
            <w:bookmarkEnd w:id="45"/>
            <w:r w:rsidRPr="00E1685D">
              <w:rPr>
                <w:rFonts w:cs="Arial"/>
                <w:szCs w:val="24"/>
                <w:highlight w:val="yellow"/>
                <w:lang w:val="en-US" w:eastAsia="en-US"/>
              </w:rPr>
              <w:t>eligibility</w:t>
            </w:r>
            <w:bookmarkEnd w:id="46"/>
            <w:bookmarkEnd w:id="47"/>
          </w:p>
        </w:tc>
        <w:tc>
          <w:tcPr>
            <w:tcW w:w="1238" w:type="dxa"/>
            <w:shd w:val="clear" w:color="auto" w:fill="1D73D6"/>
          </w:tcPr>
          <w:p w14:paraId="4D551E5A" w14:textId="77777777" w:rsidR="003F7AA8" w:rsidRPr="00CA3A69" w:rsidRDefault="003F7AA8" w:rsidP="00F64857">
            <w:pPr>
              <w:pStyle w:val="cDate1"/>
              <w:numPr>
                <w:ilvl w:val="12"/>
                <w:numId w:val="0"/>
              </w:numPr>
              <w:rPr>
                <w:rFonts w:cs="Arial"/>
                <w:sz w:val="24"/>
                <w:szCs w:val="24"/>
              </w:rPr>
            </w:pPr>
          </w:p>
        </w:tc>
      </w:tr>
      <w:tr w:rsidR="003F7AA8" w:rsidRPr="00CA3A69" w14:paraId="56F36A34" w14:textId="77777777" w:rsidTr="00F6485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22" w:type="dxa"/>
            <w:tcBorders>
              <w:top w:val="nil"/>
              <w:left w:val="single" w:sz="6" w:space="0" w:color="FFFFFF"/>
              <w:bottom w:val="single" w:sz="6" w:space="0" w:color="FFFFFF"/>
              <w:right w:val="single" w:sz="6" w:space="0" w:color="FFFFFF"/>
            </w:tcBorders>
          </w:tcPr>
          <w:p w14:paraId="4EC4562E" w14:textId="77777777" w:rsidR="003F7AA8" w:rsidRPr="00CA3A69" w:rsidRDefault="003F7AA8" w:rsidP="00F64857">
            <w:pPr>
              <w:pStyle w:val="chead2"/>
            </w:pPr>
            <w:bookmarkStart w:id="48" w:name="_Toc168824568"/>
            <w:bookmarkStart w:id="49" w:name="_Toc192909987"/>
            <w:bookmarkStart w:id="50" w:name="_Toc285721252"/>
            <w:bookmarkStart w:id="51" w:name="_Toc168946772"/>
            <w:bookmarkStart w:id="52" w:name="_Toc199341642"/>
            <w:r w:rsidRPr="00CA3A69">
              <w:t>211.000</w:t>
            </w:r>
            <w:r w:rsidRPr="00CA3A69">
              <w:tab/>
              <w:t>Scope</w:t>
            </w:r>
            <w:bookmarkEnd w:id="48"/>
            <w:bookmarkEnd w:id="49"/>
            <w:bookmarkEnd w:id="50"/>
            <w:bookmarkEnd w:id="51"/>
            <w:bookmarkEnd w:id="52"/>
          </w:p>
        </w:tc>
        <w:tc>
          <w:tcPr>
            <w:tcW w:w="1238" w:type="dxa"/>
            <w:tcBorders>
              <w:top w:val="nil"/>
              <w:left w:val="single" w:sz="6" w:space="0" w:color="FFFFFF"/>
              <w:bottom w:val="single" w:sz="6" w:space="0" w:color="FFFFFF"/>
              <w:right w:val="single" w:sz="6" w:space="0" w:color="FFFFFF"/>
            </w:tcBorders>
          </w:tcPr>
          <w:p w14:paraId="5D2B0889" w14:textId="77777777" w:rsidR="003F7AA8" w:rsidRPr="00CA3A69" w:rsidRDefault="003F7AA8" w:rsidP="00F64857">
            <w:pPr>
              <w:pStyle w:val="cDate2"/>
              <w:rPr>
                <w:sz w:val="20"/>
              </w:rPr>
            </w:pPr>
            <w:r>
              <w:t>1-1-25</w:t>
            </w:r>
          </w:p>
        </w:tc>
      </w:tr>
    </w:tbl>
    <w:p w14:paraId="533E1F16" w14:textId="77777777" w:rsidR="003F7AA8" w:rsidRPr="00B85A95" w:rsidRDefault="003F7AA8" w:rsidP="003F7AA8">
      <w:pPr>
        <w:pStyle w:val="ctext"/>
        <w:rPr>
          <w:rFonts w:cs="Arial"/>
          <w:highlight w:val="yellow"/>
        </w:rPr>
      </w:pPr>
      <w:r w:rsidRPr="00CA3A69">
        <w:t xml:space="preserve">The purpose of the Autism Waiver is to provide one-on-one, intensive early intervention treatment </w:t>
      </w:r>
      <w:r w:rsidRPr="00B85A95">
        <w:rPr>
          <w:highlight w:val="yellow"/>
          <w:lang w:val="en-US"/>
        </w:rPr>
        <w:t xml:space="preserve">in a natural environment setting to </w:t>
      </w:r>
      <w:r w:rsidRPr="00CA3A69">
        <w:t xml:space="preserve">beneficiaries </w:t>
      </w:r>
      <w:r w:rsidRPr="00B85A95">
        <w:rPr>
          <w:highlight w:val="yellow"/>
          <w:lang w:val="en-US"/>
        </w:rPr>
        <w:t>between</w:t>
      </w:r>
      <w:r w:rsidRPr="00CA3A69">
        <w:t xml:space="preserve"> eighteen (18) months </w:t>
      </w:r>
      <w:r w:rsidRPr="00B85A95">
        <w:rPr>
          <w:highlight w:val="yellow"/>
          <w:lang w:val="en-US"/>
        </w:rPr>
        <w:t>and eight</w:t>
      </w:r>
      <w:r w:rsidRPr="00CA3A69">
        <w:t xml:space="preserve"> (</w:t>
      </w:r>
      <w:r w:rsidRPr="00B85A95">
        <w:rPr>
          <w:highlight w:val="yellow"/>
          <w:lang w:val="en-US"/>
        </w:rPr>
        <w:t>8</w:t>
      </w:r>
      <w:r w:rsidRPr="00CA3A69">
        <w:t>) years</w:t>
      </w:r>
      <w:r w:rsidRPr="00B85A95">
        <w:rPr>
          <w:highlight w:val="yellow"/>
          <w:lang w:val="en-US"/>
        </w:rPr>
        <w:t xml:space="preserve"> of age</w:t>
      </w:r>
      <w:r w:rsidRPr="00CA3A69">
        <w:t xml:space="preserve"> with a diagnosis of autism spectrum disorder.</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06"/>
        <w:gridCol w:w="1236"/>
        <w:gridCol w:w="18"/>
      </w:tblGrid>
      <w:tr w:rsidR="003F7AA8" w:rsidRPr="00B85A95" w14:paraId="645F2092" w14:textId="77777777" w:rsidTr="00F64857">
        <w:trPr>
          <w:gridAfter w:val="1"/>
          <w:wAfter w:w="18" w:type="dxa"/>
          <w:cantSplit/>
        </w:trPr>
        <w:tc>
          <w:tcPr>
            <w:tcW w:w="8122" w:type="dxa"/>
            <w:tcBorders>
              <w:top w:val="single" w:sz="6" w:space="0" w:color="FFFFFF"/>
              <w:left w:val="single" w:sz="6" w:space="0" w:color="FFFFFF"/>
              <w:bottom w:val="single" w:sz="6" w:space="0" w:color="FFFFFF"/>
              <w:right w:val="single" w:sz="6" w:space="0" w:color="FFFFFF"/>
            </w:tcBorders>
          </w:tcPr>
          <w:p w14:paraId="113B72CD" w14:textId="77777777" w:rsidR="003F7AA8" w:rsidRPr="00B85A95" w:rsidRDefault="003F7AA8" w:rsidP="00F64857">
            <w:pPr>
              <w:pStyle w:val="chead2"/>
              <w:rPr>
                <w:highlight w:val="yellow"/>
              </w:rPr>
            </w:pPr>
            <w:bookmarkStart w:id="53" w:name="_Toc168946773"/>
            <w:bookmarkStart w:id="54" w:name="_Toc199341643"/>
            <w:r w:rsidRPr="00B85A95">
              <w:rPr>
                <w:highlight w:val="yellow"/>
              </w:rPr>
              <w:t>212.000</w:t>
            </w:r>
            <w:r w:rsidRPr="00B85A95">
              <w:rPr>
                <w:highlight w:val="yellow"/>
              </w:rPr>
              <w:tab/>
              <w:t>Beneficiary Eligibility Requirements</w:t>
            </w:r>
            <w:bookmarkEnd w:id="53"/>
            <w:bookmarkEnd w:id="54"/>
          </w:p>
        </w:tc>
        <w:tc>
          <w:tcPr>
            <w:tcW w:w="1238" w:type="dxa"/>
            <w:tcBorders>
              <w:top w:val="single" w:sz="6" w:space="0" w:color="FFFFFF"/>
              <w:left w:val="single" w:sz="6" w:space="0" w:color="FFFFFF"/>
              <w:bottom w:val="single" w:sz="6" w:space="0" w:color="FFFFFF"/>
              <w:right w:val="single" w:sz="6" w:space="0" w:color="FFFFFF"/>
            </w:tcBorders>
          </w:tcPr>
          <w:p w14:paraId="30AFD3DA" w14:textId="77777777" w:rsidR="003F7AA8" w:rsidRPr="00B85A95" w:rsidRDefault="003F7AA8" w:rsidP="00F64857">
            <w:pPr>
              <w:pStyle w:val="cDate2"/>
              <w:rPr>
                <w:sz w:val="20"/>
                <w:highlight w:val="yellow"/>
              </w:rPr>
            </w:pPr>
            <w:r>
              <w:rPr>
                <w:highlight w:val="yellow"/>
              </w:rPr>
              <w:t>1-1-25</w:t>
            </w:r>
          </w:p>
        </w:tc>
      </w:tr>
      <w:tr w:rsidR="003F7AA8" w:rsidRPr="00CA3A69" w14:paraId="653F30C0" w14:textId="77777777" w:rsidTr="00F64857">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cantSplit/>
        </w:trPr>
        <w:tc>
          <w:tcPr>
            <w:tcW w:w="8122" w:type="dxa"/>
          </w:tcPr>
          <w:p w14:paraId="30715ABB" w14:textId="77777777" w:rsidR="003F7AA8" w:rsidRPr="00CA3A69" w:rsidRDefault="003F7AA8" w:rsidP="00F64857">
            <w:pPr>
              <w:pStyle w:val="chead2"/>
            </w:pPr>
            <w:bookmarkStart w:id="55" w:name="_Toc285721253"/>
            <w:bookmarkStart w:id="56" w:name="_Toc168946774"/>
            <w:bookmarkStart w:id="57" w:name="_Toc199341644"/>
            <w:r w:rsidRPr="00CA3A69">
              <w:t>212.</w:t>
            </w:r>
            <w:r w:rsidRPr="00B85A95">
              <w:rPr>
                <w:highlight w:val="yellow"/>
              </w:rPr>
              <w:t>1</w:t>
            </w:r>
            <w:r w:rsidRPr="00CA3A69">
              <w:t>00</w:t>
            </w:r>
            <w:r w:rsidRPr="00CA3A69">
              <w:tab/>
            </w:r>
            <w:bookmarkEnd w:id="55"/>
            <w:r w:rsidRPr="00B85A95">
              <w:rPr>
                <w:highlight w:val="yellow"/>
              </w:rPr>
              <w:t>Age Requirement</w:t>
            </w:r>
            <w:bookmarkEnd w:id="56"/>
            <w:bookmarkEnd w:id="57"/>
          </w:p>
        </w:tc>
        <w:tc>
          <w:tcPr>
            <w:tcW w:w="1256" w:type="dxa"/>
            <w:gridSpan w:val="2"/>
          </w:tcPr>
          <w:p w14:paraId="07B27BAC" w14:textId="77777777" w:rsidR="003F7AA8" w:rsidRPr="00CA3A69" w:rsidRDefault="003F7AA8" w:rsidP="00F64857">
            <w:pPr>
              <w:pStyle w:val="cDate2"/>
              <w:tabs>
                <w:tab w:val="left" w:pos="488"/>
              </w:tabs>
              <w:rPr>
                <w:sz w:val="20"/>
              </w:rPr>
            </w:pPr>
            <w:r>
              <w:t>1-1-25</w:t>
            </w:r>
          </w:p>
        </w:tc>
      </w:tr>
    </w:tbl>
    <w:p w14:paraId="443E2997" w14:textId="77777777" w:rsidR="003F7AA8" w:rsidRPr="00B85A95" w:rsidRDefault="003F7AA8" w:rsidP="003F7AA8">
      <w:pPr>
        <w:pStyle w:val="CLETTERED"/>
        <w:rPr>
          <w:highlight w:val="yellow"/>
        </w:rPr>
      </w:pPr>
      <w:r w:rsidRPr="00B85A95">
        <w:rPr>
          <w:highlight w:val="yellow"/>
        </w:rPr>
        <w:t>A.</w:t>
      </w:r>
      <w:r w:rsidRPr="00B85A95">
        <w:rPr>
          <w:highlight w:val="yellow"/>
        </w:rPr>
        <w:tab/>
        <w:t>A beneficiary must be between eighteen (18) months and eight (8) years of age to receive Autism Waiver services.</w:t>
      </w:r>
    </w:p>
    <w:p w14:paraId="1FCE58A7" w14:textId="77777777" w:rsidR="003F7AA8" w:rsidRPr="00B85A95" w:rsidRDefault="003F7AA8" w:rsidP="003F7AA8">
      <w:pPr>
        <w:pStyle w:val="CLETTERED"/>
        <w:rPr>
          <w:highlight w:val="yellow"/>
        </w:rPr>
      </w:pPr>
      <w:r w:rsidRPr="00B85A95">
        <w:rPr>
          <w:highlight w:val="yellow"/>
        </w:rPr>
        <w:t>B.</w:t>
      </w:r>
      <w:r w:rsidRPr="00B85A95">
        <w:rPr>
          <w:highlight w:val="yellow"/>
        </w:rPr>
        <w:tab/>
        <w:t>A beneficiary must enroll in the Autism Waiver on or before their fifth (5th) birthday to allow for the maximum three (3) consecutive years of Autism Waiver services prior to turning eight (8) years old.  See section 221.000(C) of this Arkansas Medicaid manual.</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F7AA8" w:rsidRPr="00B85A95" w14:paraId="31A8B705" w14:textId="77777777" w:rsidTr="00F64857">
        <w:trPr>
          <w:cantSplit/>
        </w:trPr>
        <w:tc>
          <w:tcPr>
            <w:tcW w:w="8122" w:type="dxa"/>
            <w:tcBorders>
              <w:top w:val="single" w:sz="6" w:space="0" w:color="FFFFFF"/>
              <w:left w:val="single" w:sz="6" w:space="0" w:color="FFFFFF"/>
              <w:bottom w:val="single" w:sz="6" w:space="0" w:color="FFFFFF"/>
              <w:right w:val="single" w:sz="6" w:space="0" w:color="FFFFFF"/>
            </w:tcBorders>
          </w:tcPr>
          <w:p w14:paraId="4A2BCD7E" w14:textId="77777777" w:rsidR="003F7AA8" w:rsidRPr="00B85A95" w:rsidRDefault="003F7AA8" w:rsidP="00F64857">
            <w:pPr>
              <w:pStyle w:val="chead2"/>
              <w:rPr>
                <w:highlight w:val="yellow"/>
              </w:rPr>
            </w:pPr>
            <w:bookmarkStart w:id="58" w:name="_Toc168946775"/>
            <w:bookmarkStart w:id="59" w:name="_Toc199341645"/>
            <w:r w:rsidRPr="00B85A95">
              <w:rPr>
                <w:highlight w:val="yellow"/>
              </w:rPr>
              <w:t>212.200</w:t>
            </w:r>
            <w:r w:rsidRPr="00B85A95">
              <w:rPr>
                <w:highlight w:val="yellow"/>
              </w:rPr>
              <w:tab/>
              <w:t>Qualifying Diagnosis</w:t>
            </w:r>
            <w:bookmarkEnd w:id="58"/>
            <w:bookmarkEnd w:id="59"/>
          </w:p>
        </w:tc>
        <w:tc>
          <w:tcPr>
            <w:tcW w:w="1238" w:type="dxa"/>
            <w:tcBorders>
              <w:top w:val="single" w:sz="6" w:space="0" w:color="FFFFFF"/>
              <w:left w:val="single" w:sz="6" w:space="0" w:color="FFFFFF"/>
              <w:bottom w:val="single" w:sz="6" w:space="0" w:color="FFFFFF"/>
              <w:right w:val="single" w:sz="6" w:space="0" w:color="FFFFFF"/>
            </w:tcBorders>
          </w:tcPr>
          <w:p w14:paraId="0D7737EA" w14:textId="77777777" w:rsidR="003F7AA8" w:rsidRPr="00B85A95" w:rsidRDefault="003F7AA8" w:rsidP="00F64857">
            <w:pPr>
              <w:pStyle w:val="cDate2"/>
              <w:rPr>
                <w:sz w:val="20"/>
                <w:highlight w:val="yellow"/>
              </w:rPr>
            </w:pPr>
            <w:r>
              <w:rPr>
                <w:highlight w:val="yellow"/>
              </w:rPr>
              <w:t>1-1-25</w:t>
            </w:r>
          </w:p>
        </w:tc>
      </w:tr>
    </w:tbl>
    <w:p w14:paraId="3081F855" w14:textId="77777777" w:rsidR="003F7AA8" w:rsidRPr="00B85A95" w:rsidRDefault="003F7AA8" w:rsidP="003F7AA8">
      <w:pPr>
        <w:pStyle w:val="CLETTERED"/>
        <w:rPr>
          <w:highlight w:val="yellow"/>
        </w:rPr>
      </w:pPr>
      <w:r w:rsidRPr="00B85A95">
        <w:rPr>
          <w:highlight w:val="yellow"/>
        </w:rPr>
        <w:t>A.</w:t>
      </w:r>
      <w:r w:rsidRPr="00B85A95">
        <w:rPr>
          <w:highlight w:val="yellow"/>
        </w:rPr>
        <w:tab/>
        <w:t>A beneficiary must have an autism spectrum disorder (ASD) diagnosis as defined in Ark. Code Ann. § 20-77-124.</w:t>
      </w:r>
    </w:p>
    <w:p w14:paraId="0520B398" w14:textId="77777777" w:rsidR="003F7AA8" w:rsidRPr="00CA3A69" w:rsidRDefault="003F7AA8" w:rsidP="003F7AA8">
      <w:pPr>
        <w:pStyle w:val="CLETTERED"/>
      </w:pPr>
      <w:r w:rsidRPr="00B85A95">
        <w:rPr>
          <w:highlight w:val="yellow"/>
        </w:rPr>
        <w:t>B.</w:t>
      </w:r>
      <w:r w:rsidRPr="00B85A95">
        <w:rPr>
          <w:highlight w:val="yellow"/>
        </w:rPr>
        <w:tab/>
        <w:t>The beneficiary’s ASD diagnosis must be the primary contributing factor to their developmental or functional delays, deficits, or maladaptive behaviors to receive Autism Waiver 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3F7AA8" w:rsidRPr="00CA3A69" w14:paraId="7058C25F" w14:textId="77777777" w:rsidTr="00F64857">
        <w:trPr>
          <w:cantSplit/>
        </w:trPr>
        <w:tc>
          <w:tcPr>
            <w:tcW w:w="8122" w:type="dxa"/>
            <w:tcBorders>
              <w:top w:val="single" w:sz="6" w:space="0" w:color="FFFFFF"/>
              <w:left w:val="single" w:sz="6" w:space="0" w:color="FFFFFF"/>
              <w:bottom w:val="single" w:sz="6" w:space="0" w:color="FFFFFF"/>
              <w:right w:val="single" w:sz="6" w:space="0" w:color="FFFFFF"/>
            </w:tcBorders>
            <w:hideMark/>
          </w:tcPr>
          <w:p w14:paraId="5296721C" w14:textId="77777777" w:rsidR="003F7AA8" w:rsidRPr="00CA3A69" w:rsidRDefault="003F7AA8" w:rsidP="00F64857">
            <w:pPr>
              <w:pStyle w:val="chead2"/>
            </w:pPr>
            <w:bookmarkStart w:id="60" w:name="_Toc105581506"/>
            <w:bookmarkStart w:id="61" w:name="_Toc285721255"/>
            <w:bookmarkStart w:id="62" w:name="_Toc380649185"/>
            <w:bookmarkStart w:id="63" w:name="_Toc168946776"/>
            <w:bookmarkStart w:id="64" w:name="_Toc199341646"/>
            <w:r w:rsidRPr="00CA3A69">
              <w:t>212.</w:t>
            </w:r>
            <w:r w:rsidRPr="00B85A95">
              <w:rPr>
                <w:highlight w:val="yellow"/>
              </w:rPr>
              <w:t>3</w:t>
            </w:r>
            <w:r w:rsidRPr="00CA3A69">
              <w:t>00</w:t>
            </w:r>
            <w:r w:rsidRPr="00CA3A69">
              <w:tab/>
            </w:r>
            <w:r w:rsidRPr="00B85A95">
              <w:rPr>
                <w:highlight w:val="yellow"/>
              </w:rPr>
              <w:t xml:space="preserve">Institutional </w:t>
            </w:r>
            <w:r w:rsidRPr="00CA3A69">
              <w:t>Level of Care</w:t>
            </w:r>
            <w:bookmarkEnd w:id="60"/>
            <w:bookmarkEnd w:id="61"/>
            <w:bookmarkEnd w:id="62"/>
            <w:bookmarkEnd w:id="63"/>
            <w:bookmarkEnd w:id="64"/>
          </w:p>
        </w:tc>
        <w:tc>
          <w:tcPr>
            <w:tcW w:w="1238" w:type="dxa"/>
            <w:tcBorders>
              <w:top w:val="single" w:sz="6" w:space="0" w:color="FFFFFF"/>
              <w:left w:val="single" w:sz="6" w:space="0" w:color="FFFFFF"/>
              <w:bottom w:val="single" w:sz="6" w:space="0" w:color="FFFFFF"/>
              <w:right w:val="single" w:sz="6" w:space="0" w:color="FFFFFF"/>
            </w:tcBorders>
            <w:hideMark/>
          </w:tcPr>
          <w:p w14:paraId="70A4763C" w14:textId="77777777" w:rsidR="003F7AA8" w:rsidRPr="00CA3A69" w:rsidRDefault="003F7AA8" w:rsidP="00F64857">
            <w:pPr>
              <w:pStyle w:val="cDate2"/>
              <w:rPr>
                <w:sz w:val="20"/>
              </w:rPr>
            </w:pPr>
            <w:r>
              <w:t>1-1-25</w:t>
            </w:r>
          </w:p>
        </w:tc>
      </w:tr>
    </w:tbl>
    <w:p w14:paraId="1825A9FB" w14:textId="77777777" w:rsidR="003F7AA8" w:rsidRPr="00B85A95" w:rsidRDefault="003F7AA8" w:rsidP="00C65C76">
      <w:pPr>
        <w:pStyle w:val="CLETTERED"/>
        <w:rPr>
          <w:highlight w:val="yellow"/>
        </w:rPr>
      </w:pPr>
      <w:r w:rsidRPr="00B85A95">
        <w:rPr>
          <w:highlight w:val="yellow"/>
        </w:rPr>
        <w:t>A.</w:t>
      </w:r>
      <w:r w:rsidRPr="00B85A95">
        <w:rPr>
          <w:highlight w:val="yellow"/>
        </w:rPr>
        <w:tab/>
        <w:t>A beneficiary must require an institutional level of care (LOC) to enroll in the Autism Waiver and receive Autism Waiver services.  A beneficiary is deemed to require an institutional LOC for Autism Waiver eligibility purposes if they meet one of the following:</w:t>
      </w:r>
    </w:p>
    <w:p w14:paraId="77F6B236" w14:textId="77777777" w:rsidR="003F7AA8" w:rsidRPr="00B85A95" w:rsidRDefault="003F7AA8" w:rsidP="003F7AA8">
      <w:pPr>
        <w:pStyle w:val="cnumbered"/>
        <w:rPr>
          <w:highlight w:val="yellow"/>
        </w:rPr>
      </w:pPr>
      <w:r w:rsidRPr="00B85A95">
        <w:rPr>
          <w:highlight w:val="yellow"/>
        </w:rPr>
        <w:t>1.</w:t>
      </w:r>
      <w:r w:rsidRPr="00B85A95">
        <w:rPr>
          <w:highlight w:val="yellow"/>
        </w:rPr>
        <w:tab/>
        <w:t>A beneficiary scores seventy (70) or less in any two (2) of the Vineland Adaptive Behavior Scales (Vineland) domains.</w:t>
      </w:r>
    </w:p>
    <w:p w14:paraId="4E1FAC04" w14:textId="77777777" w:rsidR="003F7AA8" w:rsidRPr="00B85A95" w:rsidRDefault="003F7AA8" w:rsidP="003F7AA8">
      <w:pPr>
        <w:pStyle w:val="cnumbered"/>
        <w:rPr>
          <w:highlight w:val="yellow"/>
        </w:rPr>
      </w:pPr>
      <w:r w:rsidRPr="00B85A95">
        <w:rPr>
          <w:highlight w:val="yellow"/>
        </w:rPr>
        <w:t>2.</w:t>
      </w:r>
      <w:r w:rsidRPr="00B85A95">
        <w:rPr>
          <w:highlight w:val="yellow"/>
        </w:rPr>
        <w:tab/>
        <w:t>A beneficiary three (3) years of age or older:</w:t>
      </w:r>
    </w:p>
    <w:p w14:paraId="3016EC99" w14:textId="77777777" w:rsidR="003F7AA8" w:rsidRPr="00B85A95" w:rsidRDefault="003F7AA8" w:rsidP="003F7AA8">
      <w:pPr>
        <w:pStyle w:val="cletteredindent"/>
        <w:rPr>
          <w:highlight w:val="yellow"/>
        </w:rPr>
      </w:pPr>
      <w:r w:rsidRPr="00B85A95">
        <w:rPr>
          <w:highlight w:val="yellow"/>
        </w:rPr>
        <w:lastRenderedPageBreak/>
        <w:t>a.</w:t>
      </w:r>
      <w:r w:rsidRPr="00B85A95">
        <w:rPr>
          <w:highlight w:val="yellow"/>
        </w:rPr>
        <w:tab/>
        <w:t>Scores eighty-five (85) or less in any two (2) Vineland domains; and</w:t>
      </w:r>
    </w:p>
    <w:p w14:paraId="7A7F6692" w14:textId="77777777" w:rsidR="003F7AA8" w:rsidRPr="00B85A95" w:rsidRDefault="003F7AA8" w:rsidP="003F7AA8">
      <w:pPr>
        <w:pStyle w:val="cletteredindent"/>
        <w:rPr>
          <w:highlight w:val="yellow"/>
        </w:rPr>
      </w:pPr>
      <w:r w:rsidRPr="00B85A95">
        <w:rPr>
          <w:highlight w:val="yellow"/>
        </w:rPr>
        <w:t>b.</w:t>
      </w:r>
      <w:r w:rsidRPr="00B85A95">
        <w:rPr>
          <w:highlight w:val="yellow"/>
        </w:rPr>
        <w:tab/>
        <w:t>Has a Vineland Maladaptive Behavior Index Score between twenty-one (21) and twenty-four (24).</w:t>
      </w:r>
    </w:p>
    <w:p w14:paraId="048EE9B3" w14:textId="77777777" w:rsidR="003F7AA8" w:rsidRPr="00B85A95" w:rsidRDefault="003F7AA8" w:rsidP="003F7AA8">
      <w:pPr>
        <w:pStyle w:val="cnumbered"/>
        <w:rPr>
          <w:highlight w:val="yellow"/>
        </w:rPr>
      </w:pPr>
      <w:r w:rsidRPr="00B85A95">
        <w:rPr>
          <w:highlight w:val="yellow"/>
        </w:rPr>
        <w:t>3.</w:t>
      </w:r>
      <w:r w:rsidRPr="00B85A95">
        <w:rPr>
          <w:highlight w:val="yellow"/>
        </w:rPr>
        <w:tab/>
        <w:t>A beneficiary under the age of three (3):</w:t>
      </w:r>
    </w:p>
    <w:p w14:paraId="79A838D6" w14:textId="77777777" w:rsidR="003F7AA8" w:rsidRPr="00B85A95" w:rsidRDefault="003F7AA8" w:rsidP="003F7AA8">
      <w:pPr>
        <w:pStyle w:val="cletteredindent"/>
        <w:rPr>
          <w:highlight w:val="yellow"/>
        </w:rPr>
      </w:pPr>
      <w:r w:rsidRPr="00B85A95">
        <w:rPr>
          <w:highlight w:val="yellow"/>
        </w:rPr>
        <w:t>a.</w:t>
      </w:r>
      <w:r w:rsidRPr="00B85A95">
        <w:rPr>
          <w:highlight w:val="yellow"/>
        </w:rPr>
        <w:tab/>
        <w:t>Scores eighty-five (85) or less in any two (2) Vineland domains; and</w:t>
      </w:r>
    </w:p>
    <w:p w14:paraId="45996E84" w14:textId="77777777" w:rsidR="003F7AA8" w:rsidRPr="00B85A95" w:rsidRDefault="003F7AA8" w:rsidP="003F7AA8">
      <w:pPr>
        <w:pStyle w:val="cletteredindent"/>
        <w:rPr>
          <w:highlight w:val="yellow"/>
        </w:rPr>
      </w:pPr>
      <w:r w:rsidRPr="00B85A95">
        <w:rPr>
          <w:highlight w:val="yellow"/>
        </w:rPr>
        <w:t>b.</w:t>
      </w:r>
      <w:r w:rsidRPr="00B85A95">
        <w:rPr>
          <w:highlight w:val="yellow"/>
        </w:rPr>
        <w:tab/>
        <w:t>Has a Temperament Atypical Behavior Scale score of at least eight (8).</w:t>
      </w:r>
    </w:p>
    <w:p w14:paraId="2A3192B3" w14:textId="77777777" w:rsidR="003F7AA8" w:rsidRPr="00B85A95" w:rsidRDefault="003F7AA8" w:rsidP="003F7AA8">
      <w:pPr>
        <w:pStyle w:val="cletteredindent"/>
        <w:ind w:left="2520"/>
        <w:rPr>
          <w:highlight w:val="yellow"/>
        </w:rPr>
      </w:pPr>
      <w:r w:rsidRPr="00B85A95">
        <w:rPr>
          <w:highlight w:val="yellow"/>
        </w:rPr>
        <w:t>i.</w:t>
      </w:r>
      <w:r w:rsidRPr="00B85A95">
        <w:rPr>
          <w:highlight w:val="yellow"/>
        </w:rPr>
        <w:tab/>
        <w:t>Vineland scores falling within a domain’s confidence interval for the beneficiary’s developmental age will not preclude a beneficiary from Autism Waiver eligibility. For example, a beneficiary with a Vineland Communication domain score of seventy-four (74) where the beneficiary’s developmental age confidence interval for the domain is four (4) points would be treated as a score of seventy (70) for purposes of this section 212.300.</w:t>
      </w:r>
    </w:p>
    <w:p w14:paraId="4AD5A136" w14:textId="77777777" w:rsidR="003F7AA8" w:rsidRPr="00B85A95" w:rsidRDefault="003F7AA8" w:rsidP="003F7AA8">
      <w:pPr>
        <w:pStyle w:val="CLETTERED"/>
        <w:rPr>
          <w:highlight w:val="yellow"/>
        </w:rPr>
      </w:pPr>
      <w:r w:rsidRPr="00B85A95">
        <w:rPr>
          <w:highlight w:val="yellow"/>
        </w:rPr>
        <w:t>B.</w:t>
      </w:r>
      <w:r w:rsidRPr="00B85A95">
        <w:rPr>
          <w:highlight w:val="yellow"/>
        </w:rPr>
        <w:tab/>
        <w:t>A beneficiary must receive an annual LOC evaluation to demonstrate continued eligibility for the Autism Waiver.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F7AA8" w:rsidRPr="00B85A95" w14:paraId="2B0AB357" w14:textId="77777777" w:rsidTr="00F64857">
        <w:trPr>
          <w:cantSplit/>
        </w:trPr>
        <w:tc>
          <w:tcPr>
            <w:tcW w:w="8122" w:type="dxa"/>
            <w:tcBorders>
              <w:top w:val="single" w:sz="6" w:space="0" w:color="FFFFFF"/>
              <w:left w:val="single" w:sz="6" w:space="0" w:color="FFFFFF"/>
              <w:bottom w:val="single" w:sz="6" w:space="0" w:color="FFFFFF"/>
              <w:right w:val="single" w:sz="6" w:space="0" w:color="FFFFFF"/>
            </w:tcBorders>
            <w:shd w:val="clear" w:color="auto" w:fill="1D73D6"/>
          </w:tcPr>
          <w:p w14:paraId="009679B3" w14:textId="77777777" w:rsidR="003F7AA8" w:rsidRPr="00B85A95" w:rsidRDefault="003F7AA8" w:rsidP="00F64857">
            <w:pPr>
              <w:pStyle w:val="chead1"/>
              <w:rPr>
                <w:highlight w:val="yellow"/>
              </w:rPr>
            </w:pPr>
            <w:bookmarkStart w:id="65" w:name="_Toc168946777"/>
            <w:bookmarkStart w:id="66" w:name="_Toc199341647"/>
            <w:r w:rsidRPr="00B85A95">
              <w:rPr>
                <w:highlight w:val="yellow"/>
              </w:rPr>
              <w:t>220.000</w:t>
            </w:r>
            <w:r w:rsidRPr="00B85A95">
              <w:rPr>
                <w:highlight w:val="yellow"/>
              </w:rPr>
              <w:tab/>
              <w:t>program services</w:t>
            </w:r>
            <w:bookmarkEnd w:id="65"/>
            <w:bookmarkEnd w:id="66"/>
          </w:p>
        </w:tc>
        <w:tc>
          <w:tcPr>
            <w:tcW w:w="1238" w:type="dxa"/>
            <w:tcBorders>
              <w:top w:val="single" w:sz="6" w:space="0" w:color="FFFFFF"/>
              <w:left w:val="single" w:sz="6" w:space="0" w:color="FFFFFF"/>
              <w:bottom w:val="single" w:sz="6" w:space="0" w:color="FFFFFF"/>
              <w:right w:val="single" w:sz="6" w:space="0" w:color="FFFFFF"/>
            </w:tcBorders>
            <w:shd w:val="clear" w:color="auto" w:fill="1D73D6"/>
          </w:tcPr>
          <w:p w14:paraId="27C77CC7" w14:textId="77777777" w:rsidR="003F7AA8" w:rsidRPr="00B85A95" w:rsidRDefault="003F7AA8" w:rsidP="00F64857">
            <w:pPr>
              <w:pStyle w:val="cDate1"/>
              <w:rPr>
                <w:highlight w:val="yellow"/>
              </w:rPr>
            </w:pPr>
          </w:p>
        </w:tc>
      </w:tr>
      <w:tr w:rsidR="003F7AA8" w:rsidRPr="00B85A95" w14:paraId="3567D58B" w14:textId="77777777" w:rsidTr="00F64857">
        <w:trPr>
          <w:cantSplit/>
        </w:trPr>
        <w:tc>
          <w:tcPr>
            <w:tcW w:w="8122" w:type="dxa"/>
            <w:tcBorders>
              <w:top w:val="single" w:sz="6" w:space="0" w:color="FFFFFF"/>
              <w:left w:val="single" w:sz="6" w:space="0" w:color="FFFFFF"/>
              <w:bottom w:val="single" w:sz="6" w:space="0" w:color="FFFFFF"/>
              <w:right w:val="single" w:sz="6" w:space="0" w:color="FFFFFF"/>
            </w:tcBorders>
          </w:tcPr>
          <w:p w14:paraId="548ED5CD" w14:textId="77777777" w:rsidR="003F7AA8" w:rsidRPr="00B85A95" w:rsidRDefault="003F7AA8" w:rsidP="00F64857">
            <w:pPr>
              <w:pStyle w:val="chead2"/>
              <w:rPr>
                <w:highlight w:val="yellow"/>
              </w:rPr>
            </w:pPr>
            <w:bookmarkStart w:id="67" w:name="_Toc168946778"/>
            <w:bookmarkStart w:id="68" w:name="_Toc199341648"/>
            <w:r w:rsidRPr="00B85A95">
              <w:rPr>
                <w:highlight w:val="yellow"/>
              </w:rPr>
              <w:t>221.000</w:t>
            </w:r>
            <w:r w:rsidRPr="00B85A95">
              <w:rPr>
                <w:highlight w:val="yellow"/>
              </w:rPr>
              <w:tab/>
              <w:t>Non-covered Services</w:t>
            </w:r>
            <w:bookmarkEnd w:id="67"/>
            <w:bookmarkEnd w:id="68"/>
          </w:p>
        </w:tc>
        <w:tc>
          <w:tcPr>
            <w:tcW w:w="1238" w:type="dxa"/>
            <w:tcBorders>
              <w:top w:val="single" w:sz="6" w:space="0" w:color="FFFFFF"/>
              <w:left w:val="single" w:sz="6" w:space="0" w:color="FFFFFF"/>
              <w:bottom w:val="single" w:sz="6" w:space="0" w:color="FFFFFF"/>
              <w:right w:val="single" w:sz="6" w:space="0" w:color="FFFFFF"/>
            </w:tcBorders>
          </w:tcPr>
          <w:p w14:paraId="06ACFCB8" w14:textId="77777777" w:rsidR="003F7AA8" w:rsidRPr="00B85A95" w:rsidRDefault="003F7AA8" w:rsidP="00F64857">
            <w:pPr>
              <w:pStyle w:val="cDate2"/>
              <w:rPr>
                <w:highlight w:val="yellow"/>
              </w:rPr>
            </w:pPr>
            <w:r>
              <w:rPr>
                <w:highlight w:val="yellow"/>
              </w:rPr>
              <w:t>1-1-25</w:t>
            </w:r>
          </w:p>
        </w:tc>
      </w:tr>
    </w:tbl>
    <w:p w14:paraId="6B77FFE6" w14:textId="77777777" w:rsidR="003F7AA8" w:rsidRPr="00B85A95" w:rsidRDefault="003F7AA8" w:rsidP="003F7AA8">
      <w:pPr>
        <w:pStyle w:val="CLETTERED"/>
        <w:rPr>
          <w:highlight w:val="yellow"/>
        </w:rPr>
      </w:pPr>
      <w:r w:rsidRPr="00B85A95">
        <w:rPr>
          <w:highlight w:val="yellow"/>
        </w:rPr>
        <w:t>A.</w:t>
      </w:r>
      <w:r w:rsidRPr="00B85A95">
        <w:rPr>
          <w:highlight w:val="yellow"/>
        </w:rPr>
        <w:tab/>
        <w:t>Arkansas Medicaid will only reimburse for those services listed in sections 220.000 through 222.600, subject to all applicable limits.</w:t>
      </w:r>
    </w:p>
    <w:p w14:paraId="75A1028D" w14:textId="77777777" w:rsidR="003F7AA8" w:rsidRPr="00B85A95" w:rsidRDefault="003F7AA8" w:rsidP="003F7AA8">
      <w:pPr>
        <w:pStyle w:val="CLETTERED"/>
        <w:rPr>
          <w:highlight w:val="yellow"/>
        </w:rPr>
      </w:pPr>
      <w:r w:rsidRPr="00B85A95">
        <w:rPr>
          <w:highlight w:val="yellow"/>
        </w:rPr>
        <w:t>B.</w:t>
      </w:r>
      <w:r w:rsidRPr="00B85A95">
        <w:rPr>
          <w:highlight w:val="yellow"/>
        </w:rPr>
        <w:tab/>
        <w:t>Autism Waiver services are reimbursable if, and only to the extent, authorized in the beneficiary’s plan of care.  See section 223.000.</w:t>
      </w:r>
    </w:p>
    <w:p w14:paraId="3CEBDFEC" w14:textId="77777777" w:rsidR="003F7AA8" w:rsidRPr="00B85A95" w:rsidRDefault="003F7AA8" w:rsidP="003F7AA8">
      <w:pPr>
        <w:pStyle w:val="CLETTERED"/>
        <w:rPr>
          <w:highlight w:val="yellow"/>
        </w:rPr>
      </w:pPr>
      <w:r w:rsidRPr="00B85A95">
        <w:rPr>
          <w:highlight w:val="yellow"/>
        </w:rPr>
        <w:t>C.</w:t>
      </w:r>
      <w:r w:rsidRPr="00B85A95">
        <w:rPr>
          <w:highlight w:val="yellow"/>
        </w:rPr>
        <w:tab/>
        <w:t>A beneficiary can receive a maximum of three (3) years of Autism Waiver services.  Autism Waiver services are not covered beyond the three (3) year maximum limit.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F7AA8" w:rsidRPr="00B85A95" w14:paraId="7535E2C8" w14:textId="77777777" w:rsidTr="00F64857">
        <w:trPr>
          <w:cantSplit/>
        </w:trPr>
        <w:tc>
          <w:tcPr>
            <w:tcW w:w="8122" w:type="dxa"/>
            <w:tcBorders>
              <w:top w:val="single" w:sz="6" w:space="0" w:color="FFFFFF"/>
              <w:left w:val="single" w:sz="6" w:space="0" w:color="FFFFFF"/>
              <w:bottom w:val="single" w:sz="6" w:space="0" w:color="FFFFFF"/>
              <w:right w:val="single" w:sz="6" w:space="0" w:color="FFFFFF"/>
            </w:tcBorders>
          </w:tcPr>
          <w:p w14:paraId="3FFA2E96" w14:textId="77777777" w:rsidR="003F7AA8" w:rsidRPr="00B85A95" w:rsidRDefault="003F7AA8" w:rsidP="00F64857">
            <w:pPr>
              <w:pStyle w:val="chead2"/>
              <w:rPr>
                <w:highlight w:val="yellow"/>
              </w:rPr>
            </w:pPr>
            <w:bookmarkStart w:id="69" w:name="_Toc168946779"/>
            <w:bookmarkStart w:id="70" w:name="_Toc199341649"/>
            <w:r w:rsidRPr="00B85A95">
              <w:rPr>
                <w:highlight w:val="yellow"/>
              </w:rPr>
              <w:t>222.000</w:t>
            </w:r>
            <w:r w:rsidRPr="00B85A95">
              <w:rPr>
                <w:highlight w:val="yellow"/>
              </w:rPr>
              <w:tab/>
              <w:t>Covered Services</w:t>
            </w:r>
            <w:bookmarkEnd w:id="69"/>
            <w:bookmarkEnd w:id="70"/>
          </w:p>
        </w:tc>
        <w:tc>
          <w:tcPr>
            <w:tcW w:w="1238" w:type="dxa"/>
            <w:tcBorders>
              <w:top w:val="single" w:sz="6" w:space="0" w:color="FFFFFF"/>
              <w:left w:val="single" w:sz="6" w:space="0" w:color="FFFFFF"/>
              <w:bottom w:val="single" w:sz="6" w:space="0" w:color="FFFFFF"/>
              <w:right w:val="single" w:sz="6" w:space="0" w:color="FFFFFF"/>
            </w:tcBorders>
          </w:tcPr>
          <w:p w14:paraId="7BD9FFC3" w14:textId="77777777" w:rsidR="003F7AA8" w:rsidRPr="00B85A95" w:rsidRDefault="003F7AA8" w:rsidP="00F64857">
            <w:pPr>
              <w:pStyle w:val="cDate2"/>
              <w:rPr>
                <w:sz w:val="20"/>
                <w:highlight w:val="yellow"/>
              </w:rPr>
            </w:pPr>
            <w:r>
              <w:rPr>
                <w:highlight w:val="yellow"/>
              </w:rPr>
              <w:t>1-1-25</w:t>
            </w:r>
          </w:p>
        </w:tc>
      </w:tr>
      <w:tr w:rsidR="003F7AA8" w:rsidRPr="00B85A95" w14:paraId="2C519BD4" w14:textId="77777777" w:rsidTr="00F64857">
        <w:trPr>
          <w:cantSplit/>
        </w:trPr>
        <w:tc>
          <w:tcPr>
            <w:tcW w:w="8122" w:type="dxa"/>
            <w:tcBorders>
              <w:top w:val="single" w:sz="6" w:space="0" w:color="FFFFFF"/>
              <w:left w:val="single" w:sz="6" w:space="0" w:color="FFFFFF"/>
              <w:bottom w:val="single" w:sz="6" w:space="0" w:color="FFFFFF"/>
              <w:right w:val="single" w:sz="6" w:space="0" w:color="FFFFFF"/>
            </w:tcBorders>
          </w:tcPr>
          <w:p w14:paraId="2F4A181B" w14:textId="77777777" w:rsidR="003F7AA8" w:rsidRPr="00B85A95" w:rsidRDefault="003F7AA8" w:rsidP="00F64857">
            <w:pPr>
              <w:pStyle w:val="chead2"/>
              <w:rPr>
                <w:highlight w:val="yellow"/>
              </w:rPr>
            </w:pPr>
            <w:bookmarkStart w:id="71" w:name="_Toc168946780"/>
            <w:bookmarkStart w:id="72" w:name="_Toc199341650"/>
            <w:r w:rsidRPr="00B85A95">
              <w:rPr>
                <w:highlight w:val="yellow"/>
              </w:rPr>
              <w:t>222.100</w:t>
            </w:r>
            <w:r w:rsidRPr="00B85A95">
              <w:rPr>
                <w:highlight w:val="yellow"/>
              </w:rPr>
              <w:tab/>
              <w:t>Individual Assessment, Treatment Development, and Monitoring Services</w:t>
            </w:r>
            <w:bookmarkEnd w:id="71"/>
            <w:bookmarkEnd w:id="72"/>
          </w:p>
        </w:tc>
        <w:tc>
          <w:tcPr>
            <w:tcW w:w="1238" w:type="dxa"/>
            <w:tcBorders>
              <w:top w:val="single" w:sz="6" w:space="0" w:color="FFFFFF"/>
              <w:left w:val="single" w:sz="6" w:space="0" w:color="FFFFFF"/>
              <w:bottom w:val="single" w:sz="6" w:space="0" w:color="FFFFFF"/>
              <w:right w:val="single" w:sz="6" w:space="0" w:color="FFFFFF"/>
            </w:tcBorders>
          </w:tcPr>
          <w:p w14:paraId="488B8A9E" w14:textId="77777777" w:rsidR="003F7AA8" w:rsidRPr="00B85A95" w:rsidRDefault="003F7AA8" w:rsidP="00F64857">
            <w:pPr>
              <w:pStyle w:val="cDate2"/>
              <w:rPr>
                <w:highlight w:val="yellow"/>
              </w:rPr>
            </w:pPr>
            <w:r>
              <w:rPr>
                <w:highlight w:val="yellow"/>
              </w:rPr>
              <w:t>1-1-25</w:t>
            </w:r>
          </w:p>
        </w:tc>
      </w:tr>
    </w:tbl>
    <w:p w14:paraId="51D3D1FB" w14:textId="77777777" w:rsidR="003F7AA8" w:rsidRPr="00B85A95" w:rsidRDefault="003F7AA8" w:rsidP="003F7AA8">
      <w:pPr>
        <w:pStyle w:val="CLETTERED"/>
        <w:rPr>
          <w:highlight w:val="yellow"/>
        </w:rPr>
      </w:pPr>
      <w:r w:rsidRPr="00B85A95">
        <w:rPr>
          <w:highlight w:val="yellow"/>
        </w:rPr>
        <w:t>A.</w:t>
      </w:r>
      <w:r w:rsidRPr="00B85A95">
        <w:rPr>
          <w:highlight w:val="yellow"/>
        </w:rPr>
        <w:tab/>
        <w:t>Individual Assessment, Treatment Development, and Monitoring services include the following components:</w:t>
      </w:r>
    </w:p>
    <w:p w14:paraId="462B6C57" w14:textId="77777777" w:rsidR="003F7AA8" w:rsidRPr="00B85A95" w:rsidRDefault="003F7AA8" w:rsidP="003F7AA8">
      <w:pPr>
        <w:pStyle w:val="cnumbered"/>
        <w:rPr>
          <w:highlight w:val="yellow"/>
        </w:rPr>
      </w:pPr>
      <w:r w:rsidRPr="00B85A95">
        <w:rPr>
          <w:highlight w:val="yellow"/>
        </w:rPr>
        <w:t>1.</w:t>
      </w:r>
      <w:r w:rsidRPr="00B85A95">
        <w:rPr>
          <w:highlight w:val="yellow"/>
        </w:rPr>
        <w:tab/>
        <w:t>Administering the evaluation instrument(s) and conducting the clinical observations necessary to create a comprehensive clinical profile of the beneficiary’s skill deficits across multiple domains, including without limitation language/communication, cognition, socialization, self-care, and behavior.</w:t>
      </w:r>
    </w:p>
    <w:p w14:paraId="0AE81D80" w14:textId="77777777" w:rsidR="003F7AA8" w:rsidRPr="00B85A95" w:rsidRDefault="003F7AA8" w:rsidP="003F7AA8">
      <w:pPr>
        <w:pStyle w:val="cletteredindent"/>
        <w:rPr>
          <w:highlight w:val="yellow"/>
        </w:rPr>
      </w:pPr>
      <w:r w:rsidRPr="00B85A95">
        <w:rPr>
          <w:highlight w:val="yellow"/>
        </w:rPr>
        <w:t>a.</w:t>
      </w:r>
      <w:r w:rsidRPr="00B85A95">
        <w:rPr>
          <w:highlight w:val="yellow"/>
        </w:rPr>
        <w:tab/>
        <w:t>The administration of the Assessment of Basic Language and Learning Skills-Revised instrument (ABLLS-R) is a required part of the comprehensive clinical profile.</w:t>
      </w:r>
    </w:p>
    <w:p w14:paraId="05C06D74" w14:textId="77777777" w:rsidR="003F7AA8" w:rsidRPr="00B85A95" w:rsidRDefault="003F7AA8" w:rsidP="003F7AA8">
      <w:pPr>
        <w:pStyle w:val="cletteredindent"/>
        <w:rPr>
          <w:highlight w:val="yellow"/>
        </w:rPr>
      </w:pPr>
      <w:r w:rsidRPr="00B85A95">
        <w:rPr>
          <w:highlight w:val="yellow"/>
        </w:rPr>
        <w:t>b.</w:t>
      </w:r>
      <w:r w:rsidRPr="00B85A95">
        <w:rPr>
          <w:highlight w:val="yellow"/>
        </w:rPr>
        <w:tab/>
        <w:t>Other evaluation instruments and clinical judgment may also be utilized so long as it supports the development of the beneficiary’s comprehensive clinical profile.</w:t>
      </w:r>
    </w:p>
    <w:p w14:paraId="4233A639" w14:textId="77777777" w:rsidR="003F7AA8" w:rsidRPr="00B85A95" w:rsidRDefault="003F7AA8" w:rsidP="003F7AA8">
      <w:pPr>
        <w:pStyle w:val="cnumbered"/>
        <w:rPr>
          <w:highlight w:val="yellow"/>
        </w:rPr>
      </w:pPr>
      <w:r w:rsidRPr="00B85A95">
        <w:rPr>
          <w:highlight w:val="yellow"/>
        </w:rPr>
        <w:t>2.</w:t>
      </w:r>
      <w:r w:rsidRPr="00B85A95">
        <w:rPr>
          <w:highlight w:val="yellow"/>
        </w:rPr>
        <w:tab/>
        <w:t>Developing the individualized treatment plan (ITP) that guides the day-to-day delivery of intensive intervention services and includes without limitation the:</w:t>
      </w:r>
    </w:p>
    <w:p w14:paraId="527CC38E" w14:textId="77777777" w:rsidR="003F7AA8" w:rsidRPr="00B85A95" w:rsidRDefault="003F7AA8" w:rsidP="003F7AA8">
      <w:pPr>
        <w:pStyle w:val="cletteredindent"/>
        <w:rPr>
          <w:highlight w:val="yellow"/>
        </w:rPr>
      </w:pPr>
      <w:r w:rsidRPr="00B85A95">
        <w:rPr>
          <w:highlight w:val="yellow"/>
        </w:rPr>
        <w:t>a.</w:t>
      </w:r>
      <w:r w:rsidRPr="00B85A95">
        <w:rPr>
          <w:highlight w:val="yellow"/>
        </w:rPr>
        <w:tab/>
        <w:t>Intensive intervention service(s) delivery schedule;</w:t>
      </w:r>
    </w:p>
    <w:p w14:paraId="1766F92D" w14:textId="77777777" w:rsidR="003F7AA8" w:rsidRPr="00B85A95" w:rsidRDefault="003F7AA8" w:rsidP="003F7AA8">
      <w:pPr>
        <w:pStyle w:val="cletteredindent"/>
        <w:rPr>
          <w:highlight w:val="yellow"/>
        </w:rPr>
      </w:pPr>
      <w:r w:rsidRPr="00B85A95">
        <w:rPr>
          <w:highlight w:val="yellow"/>
        </w:rPr>
        <w:t>b.</w:t>
      </w:r>
      <w:r w:rsidRPr="00B85A95">
        <w:rPr>
          <w:highlight w:val="yellow"/>
        </w:rPr>
        <w:tab/>
        <w:t>Short and long-term goals and objectives; and</w:t>
      </w:r>
    </w:p>
    <w:p w14:paraId="6471FDF9" w14:textId="77777777" w:rsidR="003F7AA8" w:rsidRPr="00B85A95" w:rsidRDefault="003F7AA8" w:rsidP="003F7AA8">
      <w:pPr>
        <w:pStyle w:val="cletteredindent"/>
        <w:rPr>
          <w:highlight w:val="yellow"/>
        </w:rPr>
      </w:pPr>
      <w:r w:rsidRPr="00B85A95">
        <w:rPr>
          <w:highlight w:val="yellow"/>
        </w:rPr>
        <w:t>c.</w:t>
      </w:r>
      <w:r w:rsidRPr="00B85A95">
        <w:rPr>
          <w:highlight w:val="yellow"/>
        </w:rPr>
        <w:tab/>
        <w:t>Data collection that will be implemented to assess progress towards those short and long-term goals and objectives.</w:t>
      </w:r>
    </w:p>
    <w:p w14:paraId="0429365E" w14:textId="77777777" w:rsidR="003F7AA8" w:rsidRPr="00B85A95" w:rsidRDefault="003F7AA8" w:rsidP="003F7AA8">
      <w:pPr>
        <w:pStyle w:val="cnumbered"/>
        <w:rPr>
          <w:highlight w:val="yellow"/>
        </w:rPr>
      </w:pPr>
      <w:r w:rsidRPr="00B85A95">
        <w:rPr>
          <w:highlight w:val="yellow"/>
        </w:rPr>
        <w:t>3.</w:t>
      </w:r>
      <w:r w:rsidRPr="00B85A95">
        <w:rPr>
          <w:highlight w:val="yellow"/>
        </w:rPr>
        <w:tab/>
        <w:t>Training and educating the parent/guardian, Lead Therapist, and Line Therapist on how to:</w:t>
      </w:r>
    </w:p>
    <w:p w14:paraId="3C175FC2" w14:textId="77777777" w:rsidR="003F7AA8" w:rsidRPr="00B85A95" w:rsidRDefault="003F7AA8" w:rsidP="003F7AA8">
      <w:pPr>
        <w:pStyle w:val="cletteredindent"/>
        <w:rPr>
          <w:highlight w:val="yellow"/>
        </w:rPr>
      </w:pPr>
      <w:r w:rsidRPr="00B85A95">
        <w:rPr>
          <w:highlight w:val="yellow"/>
        </w:rPr>
        <w:t>a.</w:t>
      </w:r>
      <w:r w:rsidRPr="00B85A95">
        <w:rPr>
          <w:highlight w:val="yellow"/>
        </w:rPr>
        <w:tab/>
        <w:t xml:space="preserve">Implement and perform the intensive intervention service(s) included on the </w:t>
      </w:r>
      <w:r w:rsidRPr="00B85A95">
        <w:rPr>
          <w:highlight w:val="yellow"/>
        </w:rPr>
        <w:lastRenderedPageBreak/>
        <w:t>ITP;</w:t>
      </w:r>
    </w:p>
    <w:p w14:paraId="67C16460" w14:textId="77777777" w:rsidR="003F7AA8" w:rsidRPr="00B85A95" w:rsidRDefault="003F7AA8" w:rsidP="003F7AA8">
      <w:pPr>
        <w:pStyle w:val="cletteredindent"/>
        <w:rPr>
          <w:highlight w:val="yellow"/>
        </w:rPr>
      </w:pPr>
      <w:r w:rsidRPr="00B85A95">
        <w:rPr>
          <w:highlight w:val="yellow"/>
        </w:rPr>
        <w:t>b.</w:t>
      </w:r>
      <w:r w:rsidRPr="00B85A95">
        <w:rPr>
          <w:highlight w:val="yellow"/>
        </w:rPr>
        <w:tab/>
        <w:t>Collect the required data; and</w:t>
      </w:r>
    </w:p>
    <w:p w14:paraId="01349AFC" w14:textId="77777777" w:rsidR="003F7AA8" w:rsidRPr="00B85A95" w:rsidRDefault="003F7AA8" w:rsidP="003F7AA8">
      <w:pPr>
        <w:pStyle w:val="cletteredindent"/>
        <w:rPr>
          <w:highlight w:val="yellow"/>
        </w:rPr>
      </w:pPr>
      <w:r w:rsidRPr="00B85A95">
        <w:rPr>
          <w:highlight w:val="yellow"/>
        </w:rPr>
        <w:t>c.</w:t>
      </w:r>
      <w:r w:rsidRPr="00B85A95">
        <w:rPr>
          <w:highlight w:val="yellow"/>
        </w:rPr>
        <w:tab/>
        <w:t>Record the service session notes necessary to assess the beneficiary’s progress towards ITP goals and objectives.</w:t>
      </w:r>
    </w:p>
    <w:p w14:paraId="5A2A5C6F" w14:textId="77777777" w:rsidR="003F7AA8" w:rsidRPr="00B85A95" w:rsidRDefault="003F7AA8" w:rsidP="003F7AA8">
      <w:pPr>
        <w:pStyle w:val="cnumbered"/>
        <w:rPr>
          <w:highlight w:val="yellow"/>
        </w:rPr>
      </w:pPr>
      <w:r w:rsidRPr="00B85A95">
        <w:rPr>
          <w:highlight w:val="yellow"/>
        </w:rPr>
        <w:t>4.</w:t>
      </w:r>
      <w:r w:rsidRPr="00B85A95">
        <w:rPr>
          <w:highlight w:val="yellow"/>
        </w:rPr>
        <w:tab/>
        <w:t>Performing monthly monitoring of intensive intervention service delivery by the parent/guardian, Lead Therapist, and Line Therapist.</w:t>
      </w:r>
    </w:p>
    <w:p w14:paraId="2628F295" w14:textId="77777777" w:rsidR="003F7AA8" w:rsidRPr="00B85A95" w:rsidRDefault="003F7AA8" w:rsidP="003F7AA8">
      <w:pPr>
        <w:pStyle w:val="cnumbered"/>
        <w:rPr>
          <w:highlight w:val="yellow"/>
        </w:rPr>
      </w:pPr>
      <w:r w:rsidRPr="00B85A95">
        <w:rPr>
          <w:highlight w:val="yellow"/>
        </w:rPr>
        <w:t>5.</w:t>
      </w:r>
      <w:r w:rsidRPr="00B85A95">
        <w:rPr>
          <w:highlight w:val="yellow"/>
        </w:rPr>
        <w:tab/>
        <w:t>Completing beneficiary clinical progress assessments and adjusting the comprehensive clinical profile and ITP as required. Clinical progress assessments must be completed for each beneficiary at least every four (4) months and must always include:</w:t>
      </w:r>
    </w:p>
    <w:p w14:paraId="0BEEFE6C" w14:textId="77777777" w:rsidR="003F7AA8" w:rsidRPr="00B85A95" w:rsidRDefault="003F7AA8" w:rsidP="003F7AA8">
      <w:pPr>
        <w:pStyle w:val="cletteredindent"/>
        <w:rPr>
          <w:highlight w:val="yellow"/>
        </w:rPr>
      </w:pPr>
      <w:r w:rsidRPr="00B85A95">
        <w:rPr>
          <w:highlight w:val="yellow"/>
        </w:rPr>
        <w:t>a.</w:t>
      </w:r>
      <w:r w:rsidRPr="00B85A95">
        <w:rPr>
          <w:highlight w:val="yellow"/>
        </w:rPr>
        <w:tab/>
        <w:t>The administration of an ABLLS-R; and</w:t>
      </w:r>
    </w:p>
    <w:p w14:paraId="6AA322DD" w14:textId="77777777" w:rsidR="003F7AA8" w:rsidRPr="00B85A95" w:rsidRDefault="003F7AA8" w:rsidP="003F7AA8">
      <w:pPr>
        <w:pStyle w:val="cletteredindent"/>
        <w:rPr>
          <w:highlight w:val="yellow"/>
        </w:rPr>
      </w:pPr>
      <w:r w:rsidRPr="00B85A95">
        <w:rPr>
          <w:highlight w:val="yellow"/>
        </w:rPr>
        <w:t>b.</w:t>
      </w:r>
      <w:r w:rsidRPr="00B85A95">
        <w:rPr>
          <w:highlight w:val="yellow"/>
        </w:rPr>
        <w:tab/>
        <w:t>A written assessment of the beneficiary’s progress based on an in-depth review of the data and session notes entered by the Lead Therapist and Line Therapist.</w:t>
      </w:r>
    </w:p>
    <w:p w14:paraId="0F7D69E1" w14:textId="77777777" w:rsidR="003F7AA8" w:rsidRPr="00B85A95" w:rsidRDefault="003F7AA8" w:rsidP="003F7AA8">
      <w:pPr>
        <w:pStyle w:val="CLETTERED"/>
        <w:rPr>
          <w:highlight w:val="yellow"/>
        </w:rPr>
      </w:pPr>
      <w:r w:rsidRPr="00B85A95">
        <w:rPr>
          <w:highlight w:val="yellow"/>
        </w:rPr>
        <w:t>B.</w:t>
      </w:r>
      <w:r w:rsidRPr="00B85A95">
        <w:rPr>
          <w:highlight w:val="yellow"/>
        </w:rPr>
        <w:tab/>
        <w:t>Individual Assessment, Treatment Development, and Monitoring services must be performed by a qualified Interventionist.</w:t>
      </w:r>
    </w:p>
    <w:p w14:paraId="59539E4D" w14:textId="77777777" w:rsidR="003F7AA8" w:rsidRPr="00B85A95" w:rsidRDefault="003F7AA8" w:rsidP="003F7AA8">
      <w:pPr>
        <w:pStyle w:val="CLETTERED"/>
        <w:rPr>
          <w:highlight w:val="yellow"/>
        </w:rPr>
      </w:pPr>
      <w:r w:rsidRPr="00B85A95">
        <w:rPr>
          <w:highlight w:val="yellow"/>
        </w:rPr>
        <w:t>C.</w:t>
      </w:r>
      <w:r w:rsidRPr="00B85A95">
        <w:rPr>
          <w:highlight w:val="yellow"/>
        </w:rPr>
        <w:tab/>
        <w:t>Individual Assessment, Treatment Development, and Monitoring services may be completed through telemedicine if in compliance with section 222.600 of this Medicaid manual, except for a beneficiary’s initial evaluation, which must be conducted in-person in the beneficiary’s natural environment setting.</w:t>
      </w:r>
    </w:p>
    <w:p w14:paraId="77ECC756" w14:textId="77777777" w:rsidR="003F7AA8" w:rsidRPr="00B85A95" w:rsidRDefault="003F7AA8" w:rsidP="003F7AA8">
      <w:pPr>
        <w:pStyle w:val="CLETTERED"/>
        <w:rPr>
          <w:highlight w:val="yellow"/>
        </w:rPr>
      </w:pPr>
      <w:r w:rsidRPr="00B85A95">
        <w:rPr>
          <w:highlight w:val="yellow"/>
        </w:rPr>
        <w:t>D.</w:t>
      </w:r>
      <w:r w:rsidRPr="00B85A95">
        <w:rPr>
          <w:highlight w:val="yellow"/>
        </w:rPr>
        <w:tab/>
        <w:t xml:space="preserve">Individual Assessment, Treatment Development, and Monitoring services are reimbursed on a per unit basis. The unit of service calculation should only include time spent administering beneficiary evaluations, conducting clinical observation, monitoring Lead and Line Therapist service delivery, or providing face-to-face training to the parent/guardian and Lead and Line Therapists.  The unit of service calculation does not include time spent in transit to and from a service setting.  </w:t>
      </w:r>
      <w:hyperlink r:id="rId11" w:history="1">
        <w:r w:rsidRPr="00B85A95">
          <w:rPr>
            <w:rStyle w:val="Hyperlink"/>
            <w:highlight w:val="yellow"/>
          </w:rPr>
          <w:t>View or print the billable Individual Assessment, Treatment Development, and Monitoring procedure codes and descriptions</w:t>
        </w:r>
      </w:hyperlink>
      <w:r w:rsidRPr="00B85A95">
        <w:rPr>
          <w:highlight w:val="yellow"/>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3F7AA8" w:rsidRPr="00B85A95" w14:paraId="551435D7" w14:textId="77777777" w:rsidTr="00F64857">
        <w:trPr>
          <w:cantSplit/>
        </w:trPr>
        <w:tc>
          <w:tcPr>
            <w:tcW w:w="8122" w:type="dxa"/>
            <w:tcBorders>
              <w:top w:val="single" w:sz="6" w:space="0" w:color="FFFFFF"/>
              <w:left w:val="single" w:sz="6" w:space="0" w:color="FFFFFF"/>
              <w:bottom w:val="single" w:sz="6" w:space="0" w:color="FFFFFF"/>
              <w:right w:val="single" w:sz="6" w:space="0" w:color="FFFFFF"/>
            </w:tcBorders>
            <w:hideMark/>
          </w:tcPr>
          <w:p w14:paraId="51A82680" w14:textId="77777777" w:rsidR="003F7AA8" w:rsidRPr="00B85A95" w:rsidRDefault="003F7AA8" w:rsidP="00F64857">
            <w:pPr>
              <w:pStyle w:val="chead2"/>
              <w:rPr>
                <w:highlight w:val="yellow"/>
              </w:rPr>
            </w:pPr>
            <w:bookmarkStart w:id="73" w:name="_Toc168946781"/>
            <w:bookmarkStart w:id="74" w:name="_Toc199341651"/>
            <w:r w:rsidRPr="00B85A95">
              <w:rPr>
                <w:highlight w:val="yellow"/>
              </w:rPr>
              <w:t>222.200</w:t>
            </w:r>
            <w:r w:rsidRPr="00B85A95">
              <w:rPr>
                <w:highlight w:val="yellow"/>
              </w:rPr>
              <w:tab/>
              <w:t>Consultative Clinical and Therapeutic Services</w:t>
            </w:r>
            <w:bookmarkEnd w:id="73"/>
            <w:bookmarkEnd w:id="74"/>
          </w:p>
        </w:tc>
        <w:tc>
          <w:tcPr>
            <w:tcW w:w="1238" w:type="dxa"/>
            <w:tcBorders>
              <w:top w:val="single" w:sz="6" w:space="0" w:color="FFFFFF"/>
              <w:left w:val="single" w:sz="6" w:space="0" w:color="FFFFFF"/>
              <w:bottom w:val="single" w:sz="6" w:space="0" w:color="FFFFFF"/>
              <w:right w:val="single" w:sz="6" w:space="0" w:color="FFFFFF"/>
            </w:tcBorders>
            <w:hideMark/>
          </w:tcPr>
          <w:p w14:paraId="3AD9EADF" w14:textId="77777777" w:rsidR="003F7AA8" w:rsidRPr="00B85A95" w:rsidRDefault="003F7AA8" w:rsidP="00F64857">
            <w:pPr>
              <w:pStyle w:val="cDate2"/>
              <w:rPr>
                <w:sz w:val="20"/>
                <w:highlight w:val="yellow"/>
              </w:rPr>
            </w:pPr>
            <w:r>
              <w:rPr>
                <w:highlight w:val="yellow"/>
              </w:rPr>
              <w:t>1-1-25</w:t>
            </w:r>
          </w:p>
        </w:tc>
      </w:tr>
    </w:tbl>
    <w:p w14:paraId="0362683A" w14:textId="77777777" w:rsidR="003F7AA8" w:rsidRPr="00B85A95" w:rsidRDefault="003F7AA8" w:rsidP="003F7AA8">
      <w:pPr>
        <w:pStyle w:val="CLETTERED"/>
        <w:rPr>
          <w:highlight w:val="yellow"/>
        </w:rPr>
      </w:pPr>
      <w:r w:rsidRPr="00B85A95">
        <w:rPr>
          <w:highlight w:val="yellow"/>
        </w:rPr>
        <w:t>A.</w:t>
      </w:r>
      <w:r w:rsidRPr="00B85A95">
        <w:rPr>
          <w:highlight w:val="yellow"/>
        </w:rPr>
        <w:tab/>
        <w:t>Consultative Clinical and Therapeutic services provide high level, independent clinical oversight of the implementation of the beneficiary’s plan of care and individualized treatment plan, and include the following components:</w:t>
      </w:r>
    </w:p>
    <w:p w14:paraId="71453ADB" w14:textId="77777777" w:rsidR="003F7AA8" w:rsidRPr="00B85A95" w:rsidRDefault="003F7AA8" w:rsidP="003F7AA8">
      <w:pPr>
        <w:pStyle w:val="cnumbered"/>
        <w:rPr>
          <w:highlight w:val="yellow"/>
        </w:rPr>
      </w:pPr>
      <w:r w:rsidRPr="00B85A95">
        <w:rPr>
          <w:highlight w:val="yellow"/>
        </w:rPr>
        <w:t>1.</w:t>
      </w:r>
      <w:r w:rsidRPr="00B85A95">
        <w:rPr>
          <w:highlight w:val="yellow"/>
        </w:rPr>
        <w:tab/>
        <w:t>Conducting quality reviews to ensure appropriate implementation of the intensive intervention services included in the plan of care.</w:t>
      </w:r>
    </w:p>
    <w:p w14:paraId="07EFCFD5" w14:textId="77777777" w:rsidR="003F7AA8" w:rsidRPr="00B85A95" w:rsidRDefault="003F7AA8" w:rsidP="003F7AA8">
      <w:pPr>
        <w:pStyle w:val="cletteredindent"/>
        <w:rPr>
          <w:highlight w:val="yellow"/>
        </w:rPr>
      </w:pPr>
      <w:r w:rsidRPr="00B85A95">
        <w:rPr>
          <w:highlight w:val="yellow"/>
        </w:rPr>
        <w:t>a.</w:t>
      </w:r>
      <w:r w:rsidRPr="00B85A95">
        <w:rPr>
          <w:highlight w:val="yellow"/>
        </w:rPr>
        <w:tab/>
        <w:t>Quality reviews are initially conducted monthly.</w:t>
      </w:r>
    </w:p>
    <w:p w14:paraId="1604E3FD" w14:textId="77777777" w:rsidR="003F7AA8" w:rsidRPr="00B85A95" w:rsidRDefault="003F7AA8" w:rsidP="003F7AA8">
      <w:pPr>
        <w:pStyle w:val="cletteredindent"/>
        <w:rPr>
          <w:highlight w:val="yellow"/>
        </w:rPr>
      </w:pPr>
      <w:r w:rsidRPr="00B85A95">
        <w:rPr>
          <w:highlight w:val="yellow"/>
        </w:rPr>
        <w:t>b.</w:t>
      </w:r>
      <w:r w:rsidRPr="00B85A95">
        <w:rPr>
          <w:highlight w:val="yellow"/>
        </w:rPr>
        <w:tab/>
        <w:t>If the beneficiary is progressing as expected through the first quarter of Autism Waiver services, quarterly quality reviews are permitted as long as the beneficiary continues to progress as expected.</w:t>
      </w:r>
    </w:p>
    <w:p w14:paraId="54AB30EF" w14:textId="77777777" w:rsidR="003F7AA8" w:rsidRPr="00B85A95" w:rsidRDefault="003F7AA8" w:rsidP="003F7AA8">
      <w:pPr>
        <w:pStyle w:val="cnumbered"/>
        <w:rPr>
          <w:highlight w:val="yellow"/>
        </w:rPr>
      </w:pPr>
      <w:r w:rsidRPr="00B85A95">
        <w:rPr>
          <w:highlight w:val="yellow"/>
        </w:rPr>
        <w:t>2.</w:t>
      </w:r>
      <w:r w:rsidRPr="00B85A95">
        <w:rPr>
          <w:highlight w:val="yellow"/>
        </w:rPr>
        <w:tab/>
        <w:t>Providing technical assistance to the parent/guardian, Lead Therapist, and Line Therapist when the beneficiary is not progressing as expected.</w:t>
      </w:r>
    </w:p>
    <w:p w14:paraId="46811A5D" w14:textId="77777777" w:rsidR="003F7AA8" w:rsidRPr="00B85A95" w:rsidRDefault="003F7AA8" w:rsidP="003F7AA8">
      <w:pPr>
        <w:pStyle w:val="cnumbered"/>
        <w:rPr>
          <w:highlight w:val="yellow"/>
        </w:rPr>
      </w:pPr>
      <w:r w:rsidRPr="00B85A95">
        <w:rPr>
          <w:highlight w:val="yellow"/>
        </w:rPr>
        <w:t>3.</w:t>
      </w:r>
      <w:r w:rsidRPr="00B85A95">
        <w:rPr>
          <w:highlight w:val="yellow"/>
        </w:rPr>
        <w:tab/>
        <w:t>Notifying DDS or its contracted vendor if any issues related to Autism Waiver compliance are discovered.</w:t>
      </w:r>
    </w:p>
    <w:p w14:paraId="61DD3DF2" w14:textId="77777777" w:rsidR="003F7AA8" w:rsidRPr="00B85A95" w:rsidRDefault="003F7AA8" w:rsidP="003F7AA8">
      <w:pPr>
        <w:pStyle w:val="CLETTERED"/>
        <w:rPr>
          <w:highlight w:val="yellow"/>
        </w:rPr>
      </w:pPr>
      <w:r w:rsidRPr="00B85A95">
        <w:rPr>
          <w:highlight w:val="yellow"/>
        </w:rPr>
        <w:t>B.</w:t>
      </w:r>
      <w:r w:rsidRPr="00B85A95">
        <w:rPr>
          <w:highlight w:val="yellow"/>
        </w:rPr>
        <w:tab/>
        <w:t>Consultative Clinical and Therapeutic services must be performed by a qualified Clinical Services Specialist.</w:t>
      </w:r>
    </w:p>
    <w:p w14:paraId="7F9E56C9" w14:textId="77777777" w:rsidR="003F7AA8" w:rsidRPr="00B85A95" w:rsidRDefault="003F7AA8" w:rsidP="003F7AA8">
      <w:pPr>
        <w:pStyle w:val="CLETTERED"/>
        <w:rPr>
          <w:highlight w:val="yellow"/>
        </w:rPr>
      </w:pPr>
      <w:r w:rsidRPr="00B85A95">
        <w:rPr>
          <w:highlight w:val="yellow"/>
        </w:rPr>
        <w:t>C.</w:t>
      </w:r>
      <w:r w:rsidRPr="00B85A95">
        <w:rPr>
          <w:highlight w:val="yellow"/>
        </w:rPr>
        <w:tab/>
        <w:t>Consultative Clinical and Therapeutic services may be conducted through telemedicine in accordance with section 222.600 of this Medicaid manual, unless:</w:t>
      </w:r>
    </w:p>
    <w:p w14:paraId="7874501B" w14:textId="77777777" w:rsidR="003F7AA8" w:rsidRPr="00B85A95" w:rsidRDefault="003F7AA8" w:rsidP="003F7AA8">
      <w:pPr>
        <w:pStyle w:val="cnumbered"/>
        <w:rPr>
          <w:highlight w:val="yellow"/>
        </w:rPr>
      </w:pPr>
      <w:r w:rsidRPr="00B85A95">
        <w:rPr>
          <w:highlight w:val="yellow"/>
        </w:rPr>
        <w:t>1.</w:t>
      </w:r>
      <w:r w:rsidRPr="00B85A95">
        <w:rPr>
          <w:highlight w:val="yellow"/>
        </w:rPr>
        <w:tab/>
        <w:t xml:space="preserve">The beneficiary, parent/guardian, Lead Therapist, or Line Therapist needs dictate that Consultative Clinical and Therapeutic services should be performed by the Clinical Services Specialist in-person; or </w:t>
      </w:r>
    </w:p>
    <w:p w14:paraId="21321C03" w14:textId="77777777" w:rsidR="003F7AA8" w:rsidRPr="00B85A95" w:rsidRDefault="003F7AA8" w:rsidP="003F7AA8">
      <w:pPr>
        <w:pStyle w:val="cnumbered"/>
        <w:rPr>
          <w:highlight w:val="yellow"/>
        </w:rPr>
      </w:pPr>
      <w:r w:rsidRPr="00B85A95">
        <w:rPr>
          <w:highlight w:val="yellow"/>
        </w:rPr>
        <w:t>2.</w:t>
      </w:r>
      <w:r w:rsidRPr="00B85A95">
        <w:rPr>
          <w:highlight w:val="yellow"/>
        </w:rPr>
        <w:tab/>
        <w:t>The beneficiary is not progressing as expected.</w:t>
      </w:r>
    </w:p>
    <w:p w14:paraId="1A6970D7" w14:textId="77777777" w:rsidR="003F7AA8" w:rsidRPr="00B85A95" w:rsidRDefault="003F7AA8" w:rsidP="003F7AA8">
      <w:pPr>
        <w:pStyle w:val="CLETTERED"/>
        <w:rPr>
          <w:highlight w:val="yellow"/>
        </w:rPr>
      </w:pPr>
      <w:r w:rsidRPr="00B85A95">
        <w:rPr>
          <w:highlight w:val="yellow"/>
        </w:rPr>
        <w:lastRenderedPageBreak/>
        <w:t>D.</w:t>
      </w:r>
      <w:r w:rsidRPr="00B85A95">
        <w:rPr>
          <w:highlight w:val="yellow"/>
        </w:rPr>
        <w:tab/>
        <w:t>Consultative Clinical and Therapeutic services are reimbursed on a per unit basis.  The unit of service calculation does not include time spent in transit to and from a service setting. View or print the billable Consultative Clinical and Therapeutic procedure codes and descriptions.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3F7AA8" w:rsidRPr="00B85A95" w14:paraId="30AEB25A" w14:textId="77777777" w:rsidTr="00F64857">
        <w:trPr>
          <w:cantSplit/>
        </w:trPr>
        <w:tc>
          <w:tcPr>
            <w:tcW w:w="8122" w:type="dxa"/>
            <w:tcBorders>
              <w:top w:val="single" w:sz="6" w:space="0" w:color="FFFFFF"/>
              <w:left w:val="single" w:sz="6" w:space="0" w:color="FFFFFF"/>
              <w:bottom w:val="single" w:sz="6" w:space="0" w:color="FFFFFF"/>
              <w:right w:val="single" w:sz="6" w:space="0" w:color="FFFFFF"/>
            </w:tcBorders>
            <w:hideMark/>
          </w:tcPr>
          <w:p w14:paraId="5A1AA219" w14:textId="77777777" w:rsidR="003F7AA8" w:rsidRPr="00B85A95" w:rsidRDefault="003F7AA8" w:rsidP="00F64857">
            <w:pPr>
              <w:pStyle w:val="chead2"/>
              <w:rPr>
                <w:highlight w:val="yellow"/>
              </w:rPr>
            </w:pPr>
            <w:bookmarkStart w:id="75" w:name="_Toc168946782"/>
            <w:bookmarkStart w:id="76" w:name="_Toc199341652"/>
            <w:r w:rsidRPr="00B85A95">
              <w:rPr>
                <w:highlight w:val="yellow"/>
              </w:rPr>
              <w:t>222.300</w:t>
            </w:r>
            <w:r w:rsidRPr="00B85A95">
              <w:rPr>
                <w:highlight w:val="yellow"/>
              </w:rPr>
              <w:tab/>
              <w:t>Lead Therapy Intervention Services</w:t>
            </w:r>
            <w:bookmarkEnd w:id="75"/>
            <w:bookmarkEnd w:id="76"/>
          </w:p>
        </w:tc>
        <w:tc>
          <w:tcPr>
            <w:tcW w:w="1238" w:type="dxa"/>
            <w:tcBorders>
              <w:top w:val="single" w:sz="6" w:space="0" w:color="FFFFFF"/>
              <w:left w:val="single" w:sz="6" w:space="0" w:color="FFFFFF"/>
              <w:bottom w:val="single" w:sz="6" w:space="0" w:color="FFFFFF"/>
              <w:right w:val="single" w:sz="6" w:space="0" w:color="FFFFFF"/>
            </w:tcBorders>
            <w:hideMark/>
          </w:tcPr>
          <w:p w14:paraId="4AC9898D" w14:textId="77777777" w:rsidR="003F7AA8" w:rsidRPr="00B85A95" w:rsidRDefault="003F7AA8" w:rsidP="00F64857">
            <w:pPr>
              <w:pStyle w:val="cDate2"/>
              <w:rPr>
                <w:sz w:val="20"/>
                <w:highlight w:val="yellow"/>
              </w:rPr>
            </w:pPr>
            <w:r>
              <w:rPr>
                <w:highlight w:val="yellow"/>
              </w:rPr>
              <w:t>1-1-25</w:t>
            </w:r>
          </w:p>
        </w:tc>
      </w:tr>
    </w:tbl>
    <w:p w14:paraId="38FCEF27" w14:textId="77777777" w:rsidR="003F7AA8" w:rsidRPr="00B85A95" w:rsidRDefault="003F7AA8" w:rsidP="003F7AA8">
      <w:pPr>
        <w:pStyle w:val="CLETTERED"/>
        <w:rPr>
          <w:highlight w:val="yellow"/>
        </w:rPr>
      </w:pPr>
      <w:r w:rsidRPr="00B85A95">
        <w:rPr>
          <w:highlight w:val="yellow"/>
        </w:rPr>
        <w:t>A.</w:t>
      </w:r>
      <w:r w:rsidRPr="00B85A95">
        <w:rPr>
          <w:highlight w:val="yellow"/>
        </w:rPr>
        <w:tab/>
        <w:t>Lead Therapy Intervention services include the following components:</w:t>
      </w:r>
    </w:p>
    <w:p w14:paraId="5A6F7772" w14:textId="77777777" w:rsidR="003F7AA8" w:rsidRPr="00B85A95" w:rsidRDefault="003F7AA8" w:rsidP="003F7AA8">
      <w:pPr>
        <w:pStyle w:val="cnumbered"/>
        <w:rPr>
          <w:highlight w:val="yellow"/>
        </w:rPr>
      </w:pPr>
      <w:r w:rsidRPr="00B85A95">
        <w:rPr>
          <w:highlight w:val="yellow"/>
        </w:rPr>
        <w:t>1.</w:t>
      </w:r>
      <w:r w:rsidRPr="00B85A95">
        <w:rPr>
          <w:highlight w:val="yellow"/>
        </w:rPr>
        <w:tab/>
        <w:t>Providing intensive intervention service(s) in accordance with the individualized treatment plan (ITP);</w:t>
      </w:r>
    </w:p>
    <w:p w14:paraId="014626CF" w14:textId="77777777" w:rsidR="003F7AA8" w:rsidRPr="00B85A95" w:rsidRDefault="003F7AA8" w:rsidP="003F7AA8">
      <w:pPr>
        <w:pStyle w:val="cnumbered"/>
        <w:rPr>
          <w:highlight w:val="yellow"/>
        </w:rPr>
      </w:pPr>
      <w:r w:rsidRPr="00B85A95">
        <w:rPr>
          <w:highlight w:val="yellow"/>
        </w:rPr>
        <w:t>2.</w:t>
      </w:r>
      <w:r w:rsidRPr="00B85A95">
        <w:rPr>
          <w:highlight w:val="yellow"/>
        </w:rPr>
        <w:tab/>
        <w:t>Weekly or more frequent in-person monitoring of the intensive intervention service(s) delivery by the Line Therapist;</w:t>
      </w:r>
    </w:p>
    <w:p w14:paraId="7B4B973B" w14:textId="77777777" w:rsidR="003F7AA8" w:rsidRPr="00B85A95" w:rsidRDefault="003F7AA8" w:rsidP="003F7AA8">
      <w:pPr>
        <w:pStyle w:val="cnumbered"/>
        <w:rPr>
          <w:highlight w:val="yellow"/>
        </w:rPr>
      </w:pPr>
      <w:r w:rsidRPr="00B85A95">
        <w:rPr>
          <w:highlight w:val="yellow"/>
        </w:rPr>
        <w:t>3.</w:t>
      </w:r>
      <w:r w:rsidRPr="00B85A95">
        <w:rPr>
          <w:highlight w:val="yellow"/>
        </w:rPr>
        <w:tab/>
        <w:t>Reviewing all data collected and service session notes recorded by the Line Therapist and parent/guardian;</w:t>
      </w:r>
    </w:p>
    <w:p w14:paraId="1DF5AFF1" w14:textId="77777777" w:rsidR="003F7AA8" w:rsidRPr="00B85A95" w:rsidRDefault="003F7AA8" w:rsidP="003F7AA8">
      <w:pPr>
        <w:pStyle w:val="cnumbered"/>
        <w:rPr>
          <w:highlight w:val="yellow"/>
        </w:rPr>
      </w:pPr>
      <w:r w:rsidRPr="00B85A95">
        <w:rPr>
          <w:highlight w:val="yellow"/>
        </w:rPr>
        <w:t>4.</w:t>
      </w:r>
      <w:r w:rsidRPr="00B85A95">
        <w:rPr>
          <w:highlight w:val="yellow"/>
        </w:rPr>
        <w:tab/>
        <w:t xml:space="preserve">Training, assisting, and supporting the parent/guardian and Line Therapist; </w:t>
      </w:r>
    </w:p>
    <w:p w14:paraId="756B7927" w14:textId="77777777" w:rsidR="003F7AA8" w:rsidRPr="00B85A95" w:rsidRDefault="003F7AA8" w:rsidP="003F7AA8">
      <w:pPr>
        <w:pStyle w:val="cnumbered"/>
        <w:rPr>
          <w:highlight w:val="yellow"/>
        </w:rPr>
      </w:pPr>
      <w:r w:rsidRPr="00B85A95">
        <w:rPr>
          <w:highlight w:val="yellow"/>
        </w:rPr>
        <w:t>5.</w:t>
      </w:r>
      <w:r w:rsidRPr="00B85A95">
        <w:rPr>
          <w:highlight w:val="yellow"/>
        </w:rPr>
        <w:tab/>
        <w:t>Receiving parent/guardian feedback and responding to parent/guardian concerns or forwarding them to the appropriate person; and</w:t>
      </w:r>
    </w:p>
    <w:p w14:paraId="3713CDBF" w14:textId="77777777" w:rsidR="003F7AA8" w:rsidRPr="00B85A95" w:rsidRDefault="003F7AA8" w:rsidP="003F7AA8">
      <w:pPr>
        <w:pStyle w:val="cnumbered"/>
        <w:rPr>
          <w:highlight w:val="yellow"/>
        </w:rPr>
      </w:pPr>
      <w:r w:rsidRPr="00B85A95">
        <w:rPr>
          <w:highlight w:val="yellow"/>
        </w:rPr>
        <w:t>6.</w:t>
      </w:r>
      <w:r w:rsidRPr="00B85A95">
        <w:rPr>
          <w:highlight w:val="yellow"/>
        </w:rPr>
        <w:tab/>
        <w:t>Notifying the Interventionist when issues arise.</w:t>
      </w:r>
    </w:p>
    <w:p w14:paraId="0DC8E68A" w14:textId="77777777" w:rsidR="003F7AA8" w:rsidRPr="00B85A95" w:rsidRDefault="003F7AA8" w:rsidP="003F7AA8">
      <w:pPr>
        <w:pStyle w:val="CLETTERED"/>
        <w:rPr>
          <w:highlight w:val="yellow"/>
        </w:rPr>
      </w:pPr>
      <w:r w:rsidRPr="00B85A95">
        <w:rPr>
          <w:highlight w:val="yellow"/>
        </w:rPr>
        <w:t>B.</w:t>
      </w:r>
      <w:r w:rsidRPr="00B85A95">
        <w:rPr>
          <w:highlight w:val="yellow"/>
        </w:rPr>
        <w:tab/>
        <w:t>Lead Therapy Intervention services must be performed by a qualified Lead Therapist.</w:t>
      </w:r>
    </w:p>
    <w:p w14:paraId="6F4100EA" w14:textId="77777777" w:rsidR="003F7AA8" w:rsidRPr="00B85A95" w:rsidRDefault="003F7AA8" w:rsidP="003F7AA8">
      <w:pPr>
        <w:pStyle w:val="CLETTERED"/>
        <w:rPr>
          <w:highlight w:val="yellow"/>
        </w:rPr>
      </w:pPr>
      <w:r w:rsidRPr="00B85A95">
        <w:rPr>
          <w:highlight w:val="yellow"/>
        </w:rPr>
        <w:t>C.</w:t>
      </w:r>
      <w:r w:rsidRPr="00B85A95">
        <w:rPr>
          <w:highlight w:val="yellow"/>
        </w:rPr>
        <w:tab/>
        <w:t>Lead Therapy Intervention services involving the beneficiary must:</w:t>
      </w:r>
    </w:p>
    <w:p w14:paraId="2BCD0779" w14:textId="77777777" w:rsidR="003F7AA8" w:rsidRPr="00B85A95" w:rsidRDefault="003F7AA8" w:rsidP="003F7AA8">
      <w:pPr>
        <w:pStyle w:val="cnumbered"/>
        <w:rPr>
          <w:highlight w:val="yellow"/>
        </w:rPr>
      </w:pPr>
      <w:r w:rsidRPr="00B85A95">
        <w:rPr>
          <w:highlight w:val="yellow"/>
        </w:rPr>
        <w:t>1.</w:t>
      </w:r>
      <w:r w:rsidRPr="00B85A95">
        <w:rPr>
          <w:highlight w:val="yellow"/>
        </w:rPr>
        <w:tab/>
        <w:t>Be conducted in a typical home or community setting for a similarly aged child without a disability or delay that the beneficiary and their family frequent, such as the beneficiary’s home, neighborhood playground or park, church, or restaurant; and</w:t>
      </w:r>
    </w:p>
    <w:p w14:paraId="73A4672C" w14:textId="77777777" w:rsidR="003F7AA8" w:rsidRPr="00B85A95" w:rsidRDefault="003F7AA8" w:rsidP="003F7AA8">
      <w:pPr>
        <w:pStyle w:val="cnumbered"/>
        <w:rPr>
          <w:highlight w:val="yellow"/>
        </w:rPr>
      </w:pPr>
      <w:r w:rsidRPr="00B85A95">
        <w:rPr>
          <w:highlight w:val="yellow"/>
        </w:rPr>
        <w:t>2.</w:t>
      </w:r>
      <w:r w:rsidRPr="00B85A95">
        <w:rPr>
          <w:highlight w:val="yellow"/>
        </w:rPr>
        <w:tab/>
        <w:t>Include the participation of a parent/guardian.</w:t>
      </w:r>
    </w:p>
    <w:p w14:paraId="0517085C" w14:textId="77777777" w:rsidR="003F7AA8" w:rsidRPr="00B85A95" w:rsidRDefault="003F7AA8" w:rsidP="003F7AA8">
      <w:pPr>
        <w:pStyle w:val="CLETTERED"/>
        <w:rPr>
          <w:highlight w:val="yellow"/>
        </w:rPr>
      </w:pPr>
      <w:r w:rsidRPr="00B85A95">
        <w:rPr>
          <w:highlight w:val="yellow"/>
        </w:rPr>
        <w:t>D.</w:t>
      </w:r>
      <w:r w:rsidRPr="00B85A95">
        <w:rPr>
          <w:highlight w:val="yellow"/>
        </w:rPr>
        <w:tab/>
        <w:t>Lead Therapy Intervention services are reimbursed on a per unit basis.  The unit of service calculation should only include time spent delivering face-to-face services to the beneficiary and parent/guardian, monitoring Line Therapist service delivery, or providing face-to-face training to a Line Therapist.  The unit of service calculation does not include time spent in transit to and from a service setting</w:t>
      </w:r>
      <w:r>
        <w:rPr>
          <w:highlight w:val="yellow"/>
        </w:rPr>
        <w:t xml:space="preserve">.  </w:t>
      </w:r>
      <w:hyperlink r:id="rId12" w:history="1">
        <w:r>
          <w:rPr>
            <w:rStyle w:val="Hyperlink"/>
            <w:highlight w:val="yellow"/>
          </w:rPr>
          <w:t>View or print the billable Lead Therapy Intervention procedure codes and descriptions</w:t>
        </w:r>
      </w:hyperlink>
      <w:r w:rsidRPr="00B85A95">
        <w:rPr>
          <w:highlight w:val="yellow"/>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3F7AA8" w:rsidRPr="00B85A95" w14:paraId="2E3F6988" w14:textId="77777777" w:rsidTr="00F64857">
        <w:trPr>
          <w:cantSplit/>
        </w:trPr>
        <w:tc>
          <w:tcPr>
            <w:tcW w:w="8122" w:type="dxa"/>
            <w:tcBorders>
              <w:top w:val="single" w:sz="6" w:space="0" w:color="FFFFFF"/>
              <w:left w:val="single" w:sz="6" w:space="0" w:color="FFFFFF"/>
              <w:bottom w:val="single" w:sz="6" w:space="0" w:color="FFFFFF"/>
              <w:right w:val="single" w:sz="6" w:space="0" w:color="FFFFFF"/>
            </w:tcBorders>
            <w:hideMark/>
          </w:tcPr>
          <w:p w14:paraId="5FA8712F" w14:textId="77777777" w:rsidR="003F7AA8" w:rsidRPr="00B85A95" w:rsidRDefault="003F7AA8" w:rsidP="00F64857">
            <w:pPr>
              <w:pStyle w:val="chead2"/>
              <w:rPr>
                <w:highlight w:val="yellow"/>
              </w:rPr>
            </w:pPr>
            <w:bookmarkStart w:id="77" w:name="_Toc168946783"/>
            <w:bookmarkStart w:id="78" w:name="_Toc199341653"/>
            <w:r w:rsidRPr="00B85A95">
              <w:rPr>
                <w:highlight w:val="yellow"/>
              </w:rPr>
              <w:t>222.400</w:t>
            </w:r>
            <w:r w:rsidRPr="00B85A95">
              <w:rPr>
                <w:highlight w:val="yellow"/>
              </w:rPr>
              <w:tab/>
              <w:t>Line Therapy Intervention Services</w:t>
            </w:r>
            <w:bookmarkEnd w:id="77"/>
            <w:bookmarkEnd w:id="78"/>
          </w:p>
        </w:tc>
        <w:tc>
          <w:tcPr>
            <w:tcW w:w="1238" w:type="dxa"/>
            <w:tcBorders>
              <w:top w:val="single" w:sz="6" w:space="0" w:color="FFFFFF"/>
              <w:left w:val="single" w:sz="6" w:space="0" w:color="FFFFFF"/>
              <w:bottom w:val="single" w:sz="6" w:space="0" w:color="FFFFFF"/>
              <w:right w:val="single" w:sz="6" w:space="0" w:color="FFFFFF"/>
            </w:tcBorders>
            <w:hideMark/>
          </w:tcPr>
          <w:p w14:paraId="5C0B0804" w14:textId="77777777" w:rsidR="003F7AA8" w:rsidRPr="00B85A95" w:rsidRDefault="003F7AA8" w:rsidP="00F64857">
            <w:pPr>
              <w:pStyle w:val="cDate2"/>
              <w:rPr>
                <w:sz w:val="20"/>
                <w:highlight w:val="yellow"/>
              </w:rPr>
            </w:pPr>
            <w:r>
              <w:rPr>
                <w:highlight w:val="yellow"/>
              </w:rPr>
              <w:t>1-1-25</w:t>
            </w:r>
          </w:p>
        </w:tc>
      </w:tr>
    </w:tbl>
    <w:p w14:paraId="51C04558" w14:textId="77777777" w:rsidR="003F7AA8" w:rsidRPr="00B85A95" w:rsidRDefault="003F7AA8" w:rsidP="003F7AA8">
      <w:pPr>
        <w:pStyle w:val="CLETTERED"/>
        <w:rPr>
          <w:highlight w:val="yellow"/>
        </w:rPr>
      </w:pPr>
      <w:r w:rsidRPr="00B85A95">
        <w:rPr>
          <w:highlight w:val="yellow"/>
        </w:rPr>
        <w:t>A.</w:t>
      </w:r>
      <w:r w:rsidRPr="00B85A95">
        <w:rPr>
          <w:highlight w:val="yellow"/>
        </w:rPr>
        <w:tab/>
        <w:t>Line Therapy Intervention services include the following components:</w:t>
      </w:r>
    </w:p>
    <w:p w14:paraId="583130FC" w14:textId="77777777" w:rsidR="003F7AA8" w:rsidRPr="00B85A95" w:rsidRDefault="003F7AA8" w:rsidP="003F7AA8">
      <w:pPr>
        <w:pStyle w:val="cnumbered"/>
        <w:rPr>
          <w:highlight w:val="yellow"/>
        </w:rPr>
      </w:pPr>
      <w:r w:rsidRPr="00B85A95">
        <w:rPr>
          <w:highlight w:val="yellow"/>
        </w:rPr>
        <w:t>1.</w:t>
      </w:r>
      <w:r w:rsidRPr="00B85A95">
        <w:rPr>
          <w:highlight w:val="yellow"/>
        </w:rPr>
        <w:tab/>
        <w:t>Providing intensive intervention service(s) in accordance with the individualized treatment plan (ITP);</w:t>
      </w:r>
    </w:p>
    <w:p w14:paraId="72312296" w14:textId="77777777" w:rsidR="003F7AA8" w:rsidRPr="00B85A95" w:rsidRDefault="003F7AA8" w:rsidP="003F7AA8">
      <w:pPr>
        <w:pStyle w:val="cnumbered"/>
        <w:rPr>
          <w:highlight w:val="yellow"/>
        </w:rPr>
      </w:pPr>
      <w:r w:rsidRPr="00B85A95">
        <w:rPr>
          <w:highlight w:val="yellow"/>
        </w:rPr>
        <w:t>2.</w:t>
      </w:r>
      <w:r w:rsidRPr="00B85A95">
        <w:rPr>
          <w:highlight w:val="yellow"/>
        </w:rPr>
        <w:tab/>
        <w:t xml:space="preserve">Collecting data and recording session notes in accordance with the ITP; and </w:t>
      </w:r>
    </w:p>
    <w:p w14:paraId="6208DC09" w14:textId="77777777" w:rsidR="003F7AA8" w:rsidRPr="00B85A95" w:rsidRDefault="003F7AA8" w:rsidP="003F7AA8">
      <w:pPr>
        <w:pStyle w:val="cnumbered"/>
        <w:rPr>
          <w:highlight w:val="yellow"/>
        </w:rPr>
      </w:pPr>
      <w:r w:rsidRPr="00B85A95">
        <w:rPr>
          <w:highlight w:val="yellow"/>
        </w:rPr>
        <w:t>3.</w:t>
      </w:r>
      <w:r w:rsidRPr="00B85A95">
        <w:rPr>
          <w:highlight w:val="yellow"/>
        </w:rPr>
        <w:tab/>
        <w:t>Reporting progress and concerns to the Lead Therapist or Interventionist, as needed.</w:t>
      </w:r>
    </w:p>
    <w:p w14:paraId="08EE35BE" w14:textId="77777777" w:rsidR="003F7AA8" w:rsidRPr="00B85A95" w:rsidRDefault="003F7AA8" w:rsidP="003F7AA8">
      <w:pPr>
        <w:pStyle w:val="CLETTERED"/>
        <w:rPr>
          <w:highlight w:val="yellow"/>
        </w:rPr>
      </w:pPr>
      <w:r w:rsidRPr="00B85A95">
        <w:rPr>
          <w:highlight w:val="yellow"/>
        </w:rPr>
        <w:t>B.</w:t>
      </w:r>
      <w:r w:rsidRPr="00B85A95">
        <w:rPr>
          <w:highlight w:val="yellow"/>
        </w:rPr>
        <w:tab/>
        <w:t>Line Therapy Intervention services must be performed by a qualified Line Therapist.</w:t>
      </w:r>
    </w:p>
    <w:p w14:paraId="35905FCA" w14:textId="77777777" w:rsidR="003F7AA8" w:rsidRPr="00B85A95" w:rsidRDefault="003F7AA8" w:rsidP="003F7AA8">
      <w:pPr>
        <w:pStyle w:val="CLETTERED"/>
        <w:rPr>
          <w:highlight w:val="yellow"/>
        </w:rPr>
      </w:pPr>
      <w:r w:rsidRPr="00B85A95">
        <w:rPr>
          <w:highlight w:val="yellow"/>
        </w:rPr>
        <w:t>C.</w:t>
      </w:r>
      <w:r w:rsidRPr="00B85A95">
        <w:rPr>
          <w:highlight w:val="yellow"/>
        </w:rPr>
        <w:tab/>
        <w:t>Line Therapy Intervention services involving the beneficiary must:</w:t>
      </w:r>
    </w:p>
    <w:p w14:paraId="7EB790D6" w14:textId="77777777" w:rsidR="003F7AA8" w:rsidRPr="00B85A95" w:rsidRDefault="003F7AA8" w:rsidP="003F7AA8">
      <w:pPr>
        <w:pStyle w:val="cnumbered"/>
        <w:rPr>
          <w:highlight w:val="yellow"/>
        </w:rPr>
      </w:pPr>
      <w:r w:rsidRPr="00B85A95">
        <w:rPr>
          <w:highlight w:val="yellow"/>
        </w:rPr>
        <w:t>1.</w:t>
      </w:r>
      <w:r w:rsidRPr="00B85A95">
        <w:rPr>
          <w:highlight w:val="yellow"/>
        </w:rPr>
        <w:tab/>
        <w:t>Be conducted face-to-face in a typical home or community setting for a similarly aged child without a disability or delay that the beneficiary and their family frequent, such as the beneficiary’s home, neighborhood playground or park, church, or restaurant; and</w:t>
      </w:r>
    </w:p>
    <w:p w14:paraId="633C5461" w14:textId="77777777" w:rsidR="003F7AA8" w:rsidRPr="00B85A95" w:rsidRDefault="003F7AA8" w:rsidP="003F7AA8">
      <w:pPr>
        <w:pStyle w:val="cnumbered"/>
        <w:rPr>
          <w:highlight w:val="yellow"/>
        </w:rPr>
      </w:pPr>
      <w:r w:rsidRPr="00B85A95">
        <w:rPr>
          <w:highlight w:val="yellow"/>
        </w:rPr>
        <w:t>2.</w:t>
      </w:r>
      <w:r w:rsidRPr="00B85A95">
        <w:rPr>
          <w:highlight w:val="yellow"/>
        </w:rPr>
        <w:tab/>
        <w:t>Include the participation of a parent/guardian.</w:t>
      </w:r>
    </w:p>
    <w:p w14:paraId="1C7E0A25" w14:textId="77777777" w:rsidR="003F7AA8" w:rsidRPr="00B85A95" w:rsidRDefault="003F7AA8" w:rsidP="003F7AA8">
      <w:pPr>
        <w:pStyle w:val="CLETTERED"/>
        <w:rPr>
          <w:highlight w:val="yellow"/>
        </w:rPr>
      </w:pPr>
      <w:r w:rsidRPr="00B85A95">
        <w:rPr>
          <w:highlight w:val="yellow"/>
        </w:rPr>
        <w:t>D.</w:t>
      </w:r>
      <w:r w:rsidRPr="00B85A95">
        <w:rPr>
          <w:highlight w:val="yellow"/>
        </w:rPr>
        <w:tab/>
        <w:t xml:space="preserve">Line Therapy Intervention services are reimbursed on a per unit basis.  The unit of service calculation should only include time spent delivering face-to-face services to the beneficiary and parent/guardian, and does not include time spent in transit to and from a service setting. </w:t>
      </w:r>
      <w:hyperlink r:id="rId13" w:history="1">
        <w:r w:rsidRPr="00B85A95">
          <w:rPr>
            <w:rStyle w:val="Hyperlink"/>
            <w:highlight w:val="yellow"/>
          </w:rPr>
          <w:t>View or print the billable Line Therapy Intervention procedure codes and descriptions</w:t>
        </w:r>
      </w:hyperlink>
      <w:r w:rsidRPr="00B85A95">
        <w:rPr>
          <w:highlight w:val="yellow"/>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3F7AA8" w:rsidRPr="00B85A95" w14:paraId="2E28FDE3" w14:textId="77777777" w:rsidTr="00F64857">
        <w:trPr>
          <w:cantSplit/>
        </w:trPr>
        <w:tc>
          <w:tcPr>
            <w:tcW w:w="8122" w:type="dxa"/>
            <w:tcBorders>
              <w:top w:val="single" w:sz="6" w:space="0" w:color="FFFFFF"/>
              <w:left w:val="single" w:sz="6" w:space="0" w:color="FFFFFF"/>
              <w:bottom w:val="single" w:sz="6" w:space="0" w:color="FFFFFF"/>
              <w:right w:val="single" w:sz="6" w:space="0" w:color="FFFFFF"/>
            </w:tcBorders>
            <w:hideMark/>
          </w:tcPr>
          <w:p w14:paraId="2A57FF6A" w14:textId="77777777" w:rsidR="003F7AA8" w:rsidRPr="00B85A95" w:rsidRDefault="003F7AA8" w:rsidP="00F64857">
            <w:pPr>
              <w:pStyle w:val="chead2"/>
              <w:rPr>
                <w:highlight w:val="yellow"/>
              </w:rPr>
            </w:pPr>
            <w:bookmarkStart w:id="79" w:name="_Toc168946784"/>
            <w:bookmarkStart w:id="80" w:name="_Toc199341654"/>
            <w:r w:rsidRPr="00B85A95">
              <w:rPr>
                <w:highlight w:val="yellow"/>
              </w:rPr>
              <w:lastRenderedPageBreak/>
              <w:t>222.500</w:t>
            </w:r>
            <w:r w:rsidRPr="00B85A95">
              <w:rPr>
                <w:highlight w:val="yellow"/>
              </w:rPr>
              <w:tab/>
              <w:t>Therapeutic Aides and Behavioral Reinforcers</w:t>
            </w:r>
            <w:bookmarkEnd w:id="79"/>
            <w:bookmarkEnd w:id="80"/>
          </w:p>
        </w:tc>
        <w:tc>
          <w:tcPr>
            <w:tcW w:w="1238" w:type="dxa"/>
            <w:tcBorders>
              <w:top w:val="single" w:sz="6" w:space="0" w:color="FFFFFF"/>
              <w:left w:val="single" w:sz="6" w:space="0" w:color="FFFFFF"/>
              <w:bottom w:val="single" w:sz="6" w:space="0" w:color="FFFFFF"/>
              <w:right w:val="single" w:sz="6" w:space="0" w:color="FFFFFF"/>
            </w:tcBorders>
            <w:hideMark/>
          </w:tcPr>
          <w:p w14:paraId="0CEE5469" w14:textId="77777777" w:rsidR="003F7AA8" w:rsidRPr="00B85A95" w:rsidRDefault="003F7AA8" w:rsidP="00F64857">
            <w:pPr>
              <w:pStyle w:val="cDate2"/>
              <w:rPr>
                <w:sz w:val="20"/>
                <w:highlight w:val="yellow"/>
              </w:rPr>
            </w:pPr>
            <w:r>
              <w:rPr>
                <w:highlight w:val="yellow"/>
              </w:rPr>
              <w:t>1-1-25</w:t>
            </w:r>
          </w:p>
        </w:tc>
      </w:tr>
    </w:tbl>
    <w:p w14:paraId="75A0BAB7" w14:textId="77777777" w:rsidR="003F7AA8" w:rsidRPr="00B85A95" w:rsidRDefault="003F7AA8" w:rsidP="003F7AA8">
      <w:pPr>
        <w:pStyle w:val="CLETTERED"/>
        <w:rPr>
          <w:highlight w:val="yellow"/>
        </w:rPr>
      </w:pPr>
      <w:r w:rsidRPr="00B85A95">
        <w:rPr>
          <w:highlight w:val="yellow"/>
        </w:rPr>
        <w:t>A.</w:t>
      </w:r>
      <w:r w:rsidRPr="00B85A95">
        <w:rPr>
          <w:highlight w:val="yellow"/>
        </w:rPr>
        <w:tab/>
        <w:t>Therapeutic aides and behavioral reinforcers are tools, aides, or other items a beneficiary uses in their home when necessary to implement and carry out the beneficiary’s individualized treatment plan (ITP) and substitute materials or devices are otherwise unavailable.</w:t>
      </w:r>
    </w:p>
    <w:p w14:paraId="3227E2BC" w14:textId="77777777" w:rsidR="003F7AA8" w:rsidRPr="00B85A95" w:rsidRDefault="003F7AA8" w:rsidP="003F7AA8">
      <w:pPr>
        <w:pStyle w:val="CLETTERED"/>
        <w:rPr>
          <w:highlight w:val="yellow"/>
        </w:rPr>
      </w:pPr>
      <w:r w:rsidRPr="00B85A95">
        <w:rPr>
          <w:highlight w:val="yellow"/>
        </w:rPr>
        <w:t>B.</w:t>
      </w:r>
      <w:r w:rsidRPr="00B85A95">
        <w:rPr>
          <w:highlight w:val="yellow"/>
        </w:rPr>
        <w:tab/>
        <w:t>The Interventionist determines when therapeutic aides and behavioral reinforcers should be included in the ITP.</w:t>
      </w:r>
    </w:p>
    <w:p w14:paraId="3F3221A3" w14:textId="77777777" w:rsidR="003F7AA8" w:rsidRPr="00B85A95" w:rsidRDefault="003F7AA8" w:rsidP="003F7AA8">
      <w:pPr>
        <w:pStyle w:val="CLETTERED"/>
        <w:rPr>
          <w:highlight w:val="yellow"/>
        </w:rPr>
      </w:pPr>
      <w:r w:rsidRPr="00B85A95">
        <w:rPr>
          <w:highlight w:val="yellow"/>
        </w:rPr>
        <w:t>C.</w:t>
      </w:r>
      <w:r w:rsidRPr="00B85A95">
        <w:rPr>
          <w:highlight w:val="yellow"/>
        </w:rPr>
        <w:tab/>
        <w:t>A beneficiary may keep any therapeutic aides and behavioral reinforcers after exiting the Autism Waiver as long as the requirements of the Parent/Guardian Participation Agreement are met.</w:t>
      </w:r>
    </w:p>
    <w:p w14:paraId="01412DCE" w14:textId="77777777" w:rsidR="003F7AA8" w:rsidRPr="00B85A95" w:rsidRDefault="003F7AA8" w:rsidP="003F7AA8">
      <w:pPr>
        <w:pStyle w:val="CLETTERED"/>
        <w:rPr>
          <w:highlight w:val="yellow"/>
        </w:rPr>
      </w:pPr>
      <w:r w:rsidRPr="00B85A95">
        <w:rPr>
          <w:highlight w:val="yellow"/>
        </w:rPr>
        <w:t>D.</w:t>
      </w:r>
      <w:r w:rsidRPr="00B85A95">
        <w:rPr>
          <w:highlight w:val="yellow"/>
        </w:rPr>
        <w:tab/>
        <w:t>Therapeutic aides and behavioral reinforcers are limited to a maximum reimbursement of one thousand dollars ($1,000.00) per beneficiary, per lifetime.  View or print the billable Therapeutic Aides and Behavioral Reinforcers codes and descriptions.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3F7AA8" w:rsidRPr="00B85A95" w14:paraId="459F7F1E" w14:textId="77777777" w:rsidTr="00F64857">
        <w:trPr>
          <w:cantSplit/>
        </w:trPr>
        <w:tc>
          <w:tcPr>
            <w:tcW w:w="8122" w:type="dxa"/>
            <w:tcBorders>
              <w:top w:val="single" w:sz="6" w:space="0" w:color="FFFFFF"/>
              <w:left w:val="single" w:sz="6" w:space="0" w:color="FFFFFF"/>
              <w:bottom w:val="single" w:sz="6" w:space="0" w:color="FFFFFF"/>
              <w:right w:val="single" w:sz="6" w:space="0" w:color="FFFFFF"/>
            </w:tcBorders>
            <w:hideMark/>
          </w:tcPr>
          <w:p w14:paraId="3C86E52B" w14:textId="77777777" w:rsidR="003F7AA8" w:rsidRPr="00B85A95" w:rsidRDefault="003F7AA8" w:rsidP="00F64857">
            <w:pPr>
              <w:pStyle w:val="chead2"/>
              <w:rPr>
                <w:highlight w:val="yellow"/>
              </w:rPr>
            </w:pPr>
            <w:bookmarkStart w:id="81" w:name="_Toc168946785"/>
            <w:bookmarkStart w:id="82" w:name="_Toc199341655"/>
            <w:r w:rsidRPr="00B85A95">
              <w:rPr>
                <w:highlight w:val="yellow"/>
              </w:rPr>
              <w:t>222.600</w:t>
            </w:r>
            <w:r w:rsidRPr="00B85A95">
              <w:rPr>
                <w:highlight w:val="yellow"/>
              </w:rPr>
              <w:tab/>
              <w:t>Telemedicine Services</w:t>
            </w:r>
            <w:bookmarkEnd w:id="81"/>
            <w:bookmarkEnd w:id="82"/>
          </w:p>
        </w:tc>
        <w:tc>
          <w:tcPr>
            <w:tcW w:w="1238" w:type="dxa"/>
            <w:tcBorders>
              <w:top w:val="single" w:sz="6" w:space="0" w:color="FFFFFF"/>
              <w:left w:val="single" w:sz="6" w:space="0" w:color="FFFFFF"/>
              <w:bottom w:val="single" w:sz="6" w:space="0" w:color="FFFFFF"/>
              <w:right w:val="single" w:sz="6" w:space="0" w:color="FFFFFF"/>
            </w:tcBorders>
            <w:hideMark/>
          </w:tcPr>
          <w:p w14:paraId="1E127858" w14:textId="77777777" w:rsidR="003F7AA8" w:rsidRPr="00B85A95" w:rsidRDefault="003F7AA8" w:rsidP="00F64857">
            <w:pPr>
              <w:pStyle w:val="cDate2"/>
              <w:rPr>
                <w:sz w:val="20"/>
                <w:highlight w:val="yellow"/>
              </w:rPr>
            </w:pPr>
            <w:r>
              <w:rPr>
                <w:highlight w:val="yellow"/>
              </w:rPr>
              <w:t>1-1-25</w:t>
            </w:r>
          </w:p>
        </w:tc>
      </w:tr>
    </w:tbl>
    <w:p w14:paraId="12DC6FC1" w14:textId="77777777" w:rsidR="003F7AA8" w:rsidRPr="00B85A95" w:rsidRDefault="003F7AA8" w:rsidP="003F7AA8">
      <w:pPr>
        <w:pStyle w:val="CLETTERED"/>
        <w:rPr>
          <w:highlight w:val="yellow"/>
        </w:rPr>
      </w:pPr>
      <w:r w:rsidRPr="00B85A95">
        <w:rPr>
          <w:highlight w:val="yellow"/>
        </w:rPr>
        <w:t>A.</w:t>
      </w:r>
      <w:r w:rsidRPr="00B85A95">
        <w:rPr>
          <w:highlight w:val="yellow"/>
        </w:rPr>
        <w:tab/>
        <w:t>Consultative Clinical and Therapeutic services and Individual Assessment, Treatment Development, and Monitoring services may be delivered through telemedicine in accordance with this section 222.600.</w:t>
      </w:r>
    </w:p>
    <w:p w14:paraId="2DB7E807" w14:textId="77777777" w:rsidR="003F7AA8" w:rsidRPr="00B85A95" w:rsidRDefault="003F7AA8" w:rsidP="003F7AA8">
      <w:pPr>
        <w:pStyle w:val="cnumbered"/>
        <w:rPr>
          <w:highlight w:val="yellow"/>
        </w:rPr>
      </w:pPr>
      <w:r w:rsidRPr="00B85A95">
        <w:rPr>
          <w:highlight w:val="yellow"/>
        </w:rPr>
        <w:t>1.</w:t>
      </w:r>
      <w:r w:rsidRPr="00B85A95">
        <w:rPr>
          <w:highlight w:val="yellow"/>
        </w:rPr>
        <w:tab/>
        <w:t>A beneficiary’s initial evaluation by the Interventionist may not be conducted through telemedicine and must be performed through traditional in-person methods.</w:t>
      </w:r>
    </w:p>
    <w:p w14:paraId="034D0EC4" w14:textId="77777777" w:rsidR="003F7AA8" w:rsidRPr="00B85A95" w:rsidRDefault="003F7AA8" w:rsidP="003F7AA8">
      <w:pPr>
        <w:pStyle w:val="cnumbered"/>
        <w:rPr>
          <w:highlight w:val="yellow"/>
        </w:rPr>
      </w:pPr>
      <w:r w:rsidRPr="00B85A95">
        <w:rPr>
          <w:highlight w:val="yellow"/>
        </w:rPr>
        <w:t>2.</w:t>
      </w:r>
      <w:r w:rsidRPr="00B85A95">
        <w:rPr>
          <w:highlight w:val="yellow"/>
        </w:rPr>
        <w:tab/>
        <w:t>Parental or guardian consent is required prior to telemedicine service delivery.</w:t>
      </w:r>
    </w:p>
    <w:p w14:paraId="3E3C2DD9" w14:textId="77777777" w:rsidR="003F7AA8" w:rsidRPr="00B85A95" w:rsidRDefault="003F7AA8" w:rsidP="003F7AA8">
      <w:pPr>
        <w:pStyle w:val="cnumbered"/>
        <w:rPr>
          <w:highlight w:val="yellow"/>
        </w:rPr>
      </w:pPr>
      <w:r w:rsidRPr="00B85A95">
        <w:rPr>
          <w:highlight w:val="yellow"/>
        </w:rPr>
        <w:t>3.</w:t>
      </w:r>
      <w:r w:rsidRPr="00B85A95">
        <w:rPr>
          <w:highlight w:val="yellow"/>
        </w:rPr>
        <w:tab/>
        <w:t>All telemedicine services must be delivered in accordance with the Arkansas Telemedicine Act, Ark. Code Ann. § 17-80-401 to -407, or any successor statutes, and section 105.190 of this Medicaid manual.</w:t>
      </w:r>
    </w:p>
    <w:p w14:paraId="25B7C3F7" w14:textId="77777777" w:rsidR="003F7AA8" w:rsidRPr="00B85A95" w:rsidRDefault="003F7AA8" w:rsidP="003F7AA8">
      <w:pPr>
        <w:pStyle w:val="CLETTERED"/>
        <w:rPr>
          <w:highlight w:val="yellow"/>
        </w:rPr>
      </w:pPr>
      <w:r w:rsidRPr="00B85A95">
        <w:rPr>
          <w:highlight w:val="yellow"/>
        </w:rPr>
        <w:t>B.</w:t>
      </w:r>
      <w:r w:rsidRPr="00B85A95">
        <w:rPr>
          <w:highlight w:val="yellow"/>
        </w:rPr>
        <w:tab/>
        <w:t xml:space="preserve">The Autism Waiver service provider is responsible for ensuring service delivery through telemedicine is equivalent to in-person, face-to-face service delivery. </w:t>
      </w:r>
    </w:p>
    <w:p w14:paraId="15E594F4" w14:textId="77777777" w:rsidR="003F7AA8" w:rsidRPr="00B85A95" w:rsidRDefault="003F7AA8" w:rsidP="003F7AA8">
      <w:pPr>
        <w:pStyle w:val="cnumbered"/>
        <w:rPr>
          <w:highlight w:val="yellow"/>
        </w:rPr>
      </w:pPr>
      <w:r w:rsidRPr="00B85A95">
        <w:rPr>
          <w:highlight w:val="yellow"/>
        </w:rPr>
        <w:t>1.</w:t>
      </w:r>
      <w:r w:rsidRPr="00B85A95">
        <w:rPr>
          <w:highlight w:val="yellow"/>
        </w:rPr>
        <w:tab/>
        <w:t>The Autism Waiver service provider is responsible for ensuring the calibration of all clinical instruments and proper functioning of all telecommunications equipment.</w:t>
      </w:r>
    </w:p>
    <w:p w14:paraId="23900D4A" w14:textId="77777777" w:rsidR="003F7AA8" w:rsidRPr="00B85A95" w:rsidRDefault="003F7AA8" w:rsidP="003F7AA8">
      <w:pPr>
        <w:pStyle w:val="cnumbered"/>
        <w:rPr>
          <w:highlight w:val="yellow"/>
        </w:rPr>
      </w:pPr>
      <w:r w:rsidRPr="00B85A95">
        <w:rPr>
          <w:highlight w:val="yellow"/>
        </w:rPr>
        <w:t>2.</w:t>
      </w:r>
      <w:r w:rsidRPr="00B85A95">
        <w:rPr>
          <w:highlight w:val="yellow"/>
        </w:rPr>
        <w:tab/>
        <w:t>All Autism Waiver services delivered through telemedicine must be delivered in a synchronous manner, meaning through real-time interaction between the practitioner and beneficiary, parent/guardian, or practitioner via a telecommunication link.</w:t>
      </w:r>
    </w:p>
    <w:p w14:paraId="685A8FA5" w14:textId="77777777" w:rsidR="003F7AA8" w:rsidRPr="00B85A95" w:rsidRDefault="003F7AA8" w:rsidP="003F7AA8">
      <w:pPr>
        <w:pStyle w:val="cnumbered"/>
        <w:rPr>
          <w:highlight w:val="yellow"/>
        </w:rPr>
      </w:pPr>
      <w:r w:rsidRPr="00B85A95">
        <w:rPr>
          <w:highlight w:val="yellow"/>
        </w:rPr>
        <w:t>3.</w:t>
      </w:r>
      <w:r w:rsidRPr="00B85A95">
        <w:rPr>
          <w:highlight w:val="yellow"/>
        </w:rPr>
        <w:tab/>
        <w:t>A store and forward telecommunication method of service delivery where either the beneficiary, parent/guardian, or practitioner records and stores data in advance for the other party to review at a later time is prohibited, although correspondence, faxes, emails, and other non-real time interactions may supplement synchronous telemedicine service delivery.</w:t>
      </w:r>
    </w:p>
    <w:p w14:paraId="75459CE2" w14:textId="77777777" w:rsidR="003F7AA8" w:rsidRPr="00192DBE" w:rsidRDefault="003F7AA8" w:rsidP="003F7AA8">
      <w:pPr>
        <w:pStyle w:val="CLETTERED"/>
      </w:pPr>
      <w:r w:rsidRPr="00B85A95">
        <w:rPr>
          <w:highlight w:val="yellow"/>
        </w:rPr>
        <w:t>C.</w:t>
      </w:r>
      <w:r w:rsidRPr="00B85A95">
        <w:rPr>
          <w:highlight w:val="yellow"/>
        </w:rPr>
        <w:tab/>
        <w:t>Autism Waiver services delivered through telemedicine delivered in compliance with this section 222.600 are reimbursed in the same manner and subject to the same benefit limits as in-person, face-to-face service delivery.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F7AA8" w:rsidRPr="00CA3A69" w14:paraId="35A06932" w14:textId="77777777" w:rsidTr="00F64857">
        <w:trPr>
          <w:cantSplit/>
        </w:trPr>
        <w:tc>
          <w:tcPr>
            <w:tcW w:w="8122" w:type="dxa"/>
            <w:tcBorders>
              <w:top w:val="single" w:sz="6" w:space="0" w:color="FFFFFF"/>
              <w:left w:val="single" w:sz="6" w:space="0" w:color="FFFFFF"/>
              <w:bottom w:val="single" w:sz="6" w:space="0" w:color="FFFFFF"/>
              <w:right w:val="single" w:sz="6" w:space="0" w:color="FFFFFF"/>
            </w:tcBorders>
          </w:tcPr>
          <w:p w14:paraId="0AA0722E" w14:textId="77777777" w:rsidR="003F7AA8" w:rsidRPr="00CA3A69" w:rsidRDefault="003F7AA8" w:rsidP="00F64857">
            <w:pPr>
              <w:pStyle w:val="chead2"/>
            </w:pPr>
            <w:bookmarkStart w:id="83" w:name="_Toc105581507"/>
            <w:bookmarkStart w:id="84" w:name="_Toc285721256"/>
            <w:bookmarkStart w:id="85" w:name="_Toc168946786"/>
            <w:bookmarkStart w:id="86" w:name="_Toc199341656"/>
            <w:r w:rsidRPr="00CA3A69">
              <w:t>22</w:t>
            </w:r>
            <w:r w:rsidRPr="00B85A95">
              <w:rPr>
                <w:highlight w:val="yellow"/>
              </w:rPr>
              <w:t>3</w:t>
            </w:r>
            <w:r w:rsidRPr="00CA3A69">
              <w:t>.</w:t>
            </w:r>
            <w:r w:rsidRPr="00B85A95">
              <w:rPr>
                <w:highlight w:val="yellow"/>
              </w:rPr>
              <w:t>0</w:t>
            </w:r>
            <w:r w:rsidRPr="00CA3A69">
              <w:t>00</w:t>
            </w:r>
            <w:r w:rsidRPr="00CA3A69">
              <w:tab/>
              <w:t>Plan of Care</w:t>
            </w:r>
            <w:bookmarkEnd w:id="83"/>
            <w:bookmarkEnd w:id="84"/>
            <w:bookmarkEnd w:id="85"/>
            <w:bookmarkEnd w:id="86"/>
          </w:p>
        </w:tc>
        <w:tc>
          <w:tcPr>
            <w:tcW w:w="1238" w:type="dxa"/>
            <w:tcBorders>
              <w:top w:val="single" w:sz="6" w:space="0" w:color="FFFFFF"/>
              <w:left w:val="single" w:sz="6" w:space="0" w:color="FFFFFF"/>
              <w:bottom w:val="single" w:sz="6" w:space="0" w:color="FFFFFF"/>
              <w:right w:val="single" w:sz="6" w:space="0" w:color="FFFFFF"/>
            </w:tcBorders>
          </w:tcPr>
          <w:p w14:paraId="48490DBA" w14:textId="77777777" w:rsidR="003F7AA8" w:rsidRPr="00CA3A69" w:rsidRDefault="003F7AA8" w:rsidP="00F64857">
            <w:pPr>
              <w:pStyle w:val="cDate2"/>
              <w:rPr>
                <w:sz w:val="20"/>
              </w:rPr>
            </w:pPr>
            <w:r>
              <w:t>1-1-25</w:t>
            </w:r>
          </w:p>
        </w:tc>
      </w:tr>
    </w:tbl>
    <w:p w14:paraId="65F067B9" w14:textId="77777777" w:rsidR="003F7AA8" w:rsidRPr="00B85A95" w:rsidRDefault="003F7AA8" w:rsidP="003F7AA8">
      <w:pPr>
        <w:pStyle w:val="CLETTERED"/>
        <w:rPr>
          <w:highlight w:val="yellow"/>
        </w:rPr>
      </w:pPr>
      <w:r w:rsidRPr="00B85A95">
        <w:rPr>
          <w:highlight w:val="yellow"/>
        </w:rPr>
        <w:t>A.</w:t>
      </w:r>
      <w:r w:rsidRPr="00B85A95">
        <w:rPr>
          <w:highlight w:val="yellow"/>
        </w:rPr>
        <w:tab/>
        <w:t>The Division of Developmental Disabilities Services or its contracted vendor must develop</w:t>
      </w:r>
      <w:r w:rsidRPr="00CA3A69">
        <w:t xml:space="preserve"> an individualized plan of care</w:t>
      </w:r>
      <w:r w:rsidRPr="00B85A95">
        <w:rPr>
          <w:highlight w:val="yellow"/>
        </w:rPr>
        <w:t xml:space="preserve"> for each beneficiary</w:t>
      </w:r>
      <w:r w:rsidRPr="00CA3A69">
        <w:t>.</w:t>
      </w:r>
    </w:p>
    <w:p w14:paraId="52C805C3" w14:textId="77777777" w:rsidR="003F7AA8" w:rsidRPr="00B85A95" w:rsidRDefault="003F7AA8" w:rsidP="003F7AA8">
      <w:pPr>
        <w:pStyle w:val="cnumbered"/>
        <w:rPr>
          <w:highlight w:val="yellow"/>
        </w:rPr>
      </w:pPr>
      <w:r w:rsidRPr="00B85A95">
        <w:rPr>
          <w:highlight w:val="yellow"/>
        </w:rPr>
        <w:t>1.</w:t>
      </w:r>
      <w:r w:rsidRPr="00B85A95">
        <w:rPr>
          <w:highlight w:val="yellow"/>
        </w:rPr>
        <w:tab/>
      </w:r>
      <w:r w:rsidRPr="00CA3A69">
        <w:t xml:space="preserve">The plan of care must </w:t>
      </w:r>
      <w:r w:rsidRPr="00B85A95">
        <w:rPr>
          <w:highlight w:val="yellow"/>
        </w:rPr>
        <w:t>be developed by an individual who has either:</w:t>
      </w:r>
    </w:p>
    <w:p w14:paraId="5E91F6B6" w14:textId="77777777" w:rsidR="003F7AA8" w:rsidRPr="00B85A95" w:rsidRDefault="003F7AA8" w:rsidP="003F7AA8">
      <w:pPr>
        <w:pStyle w:val="cletteredindent"/>
        <w:rPr>
          <w:highlight w:val="yellow"/>
        </w:rPr>
      </w:pPr>
      <w:r w:rsidRPr="00B85A95">
        <w:rPr>
          <w:highlight w:val="yellow"/>
        </w:rPr>
        <w:t>a.</w:t>
      </w:r>
      <w:r w:rsidRPr="00B85A95">
        <w:rPr>
          <w:highlight w:val="yellow"/>
        </w:rPr>
        <w:tab/>
        <w:t>A Registered Nurse license; or</w:t>
      </w:r>
    </w:p>
    <w:p w14:paraId="20B27B09" w14:textId="77777777" w:rsidR="003F7AA8" w:rsidRPr="00B85A95" w:rsidRDefault="003F7AA8" w:rsidP="003F7AA8">
      <w:pPr>
        <w:pStyle w:val="cletteredindent"/>
        <w:rPr>
          <w:highlight w:val="yellow"/>
        </w:rPr>
      </w:pPr>
      <w:r w:rsidRPr="00B85A95">
        <w:rPr>
          <w:highlight w:val="yellow"/>
        </w:rPr>
        <w:t>b.</w:t>
      </w:r>
      <w:r w:rsidRPr="00B85A95">
        <w:rPr>
          <w:highlight w:val="yellow"/>
        </w:rPr>
        <w:tab/>
        <w:t>A Bachelor’s (or more advanced) degree in psychology, nursing, speech-language pathology, education, or related field.</w:t>
      </w:r>
    </w:p>
    <w:p w14:paraId="7A26D6B7" w14:textId="77777777" w:rsidR="003F7AA8" w:rsidRPr="00B85A95" w:rsidRDefault="003F7AA8" w:rsidP="003F7AA8">
      <w:pPr>
        <w:pStyle w:val="cnumbered"/>
        <w:rPr>
          <w:highlight w:val="yellow"/>
        </w:rPr>
      </w:pPr>
      <w:r w:rsidRPr="00B85A95">
        <w:rPr>
          <w:highlight w:val="yellow"/>
        </w:rPr>
        <w:t>2.</w:t>
      </w:r>
      <w:r w:rsidRPr="00B85A95">
        <w:rPr>
          <w:highlight w:val="yellow"/>
        </w:rPr>
        <w:tab/>
        <w:t>The plan of care must be developed in collaboration with:</w:t>
      </w:r>
    </w:p>
    <w:p w14:paraId="3F083180" w14:textId="77777777" w:rsidR="003F7AA8" w:rsidRPr="00B85A95" w:rsidRDefault="003F7AA8" w:rsidP="003F7AA8">
      <w:pPr>
        <w:pStyle w:val="cletteredindent"/>
        <w:rPr>
          <w:highlight w:val="yellow"/>
        </w:rPr>
      </w:pPr>
      <w:r w:rsidRPr="00B85A95">
        <w:rPr>
          <w:highlight w:val="yellow"/>
        </w:rPr>
        <w:lastRenderedPageBreak/>
        <w:t>a.</w:t>
      </w:r>
      <w:r w:rsidRPr="00B85A95">
        <w:rPr>
          <w:highlight w:val="yellow"/>
        </w:rPr>
        <w:tab/>
        <w:t>The parent/guardian; and</w:t>
      </w:r>
    </w:p>
    <w:p w14:paraId="385FE1A1" w14:textId="77777777" w:rsidR="003F7AA8" w:rsidRPr="00B85A95" w:rsidRDefault="003F7AA8" w:rsidP="003F7AA8">
      <w:pPr>
        <w:pStyle w:val="cletteredindent"/>
        <w:rPr>
          <w:highlight w:val="yellow"/>
        </w:rPr>
      </w:pPr>
      <w:r w:rsidRPr="00B85A95">
        <w:rPr>
          <w:highlight w:val="yellow"/>
        </w:rPr>
        <w:t>b.</w:t>
      </w:r>
      <w:r w:rsidRPr="00B85A95">
        <w:rPr>
          <w:highlight w:val="yellow"/>
        </w:rPr>
        <w:tab/>
        <w:t>Any other individuals requested by the parent/guardian.</w:t>
      </w:r>
    </w:p>
    <w:p w14:paraId="515FA711" w14:textId="77777777" w:rsidR="003F7AA8" w:rsidRPr="00CA3A69" w:rsidRDefault="003F7AA8" w:rsidP="003F7AA8">
      <w:pPr>
        <w:pStyle w:val="CLETTERED"/>
      </w:pPr>
      <w:r w:rsidRPr="00B85A95">
        <w:rPr>
          <w:highlight w:val="yellow"/>
        </w:rPr>
        <w:t>B.</w:t>
      </w:r>
      <w:r w:rsidRPr="00B85A95">
        <w:rPr>
          <w:highlight w:val="yellow"/>
        </w:rPr>
        <w:tab/>
        <w:t xml:space="preserve">Each beneficiary’s plan of care must </w:t>
      </w:r>
      <w:r w:rsidRPr="00CA3A69">
        <w:t>include</w:t>
      </w:r>
      <w:r w:rsidRPr="00B85A95">
        <w:rPr>
          <w:highlight w:val="yellow"/>
        </w:rPr>
        <w:t xml:space="preserve"> the following</w:t>
      </w:r>
      <w:r w:rsidRPr="00CA3A69">
        <w:t>:</w:t>
      </w:r>
    </w:p>
    <w:p w14:paraId="5D991F40" w14:textId="77777777" w:rsidR="003F7AA8" w:rsidRPr="00B85A95" w:rsidRDefault="003F7AA8" w:rsidP="003F7AA8">
      <w:pPr>
        <w:pStyle w:val="cnumbered"/>
        <w:rPr>
          <w:highlight w:val="yellow"/>
        </w:rPr>
      </w:pPr>
      <w:r w:rsidRPr="00B85A95">
        <w:rPr>
          <w:highlight w:val="yellow"/>
        </w:rPr>
        <w:t>1</w:t>
      </w:r>
      <w:r w:rsidRPr="00CA3A69">
        <w:t>.</w:t>
      </w:r>
      <w:r w:rsidRPr="00CA3A69">
        <w:tab/>
      </w:r>
      <w:r w:rsidRPr="00B85A95">
        <w:rPr>
          <w:highlight w:val="yellow"/>
        </w:rPr>
        <w:t>The b</w:t>
      </w:r>
      <w:r w:rsidRPr="00CA3A69">
        <w:t>eneficiary</w:t>
      </w:r>
      <w:r w:rsidRPr="00B85A95">
        <w:rPr>
          <w:highlight w:val="yellow"/>
        </w:rPr>
        <w:t>’s</w:t>
      </w:r>
      <w:r w:rsidRPr="00CA3A69">
        <w:t xml:space="preserve"> identification information, </w:t>
      </w:r>
      <w:r w:rsidRPr="00B85A95">
        <w:rPr>
          <w:highlight w:val="yellow"/>
        </w:rPr>
        <w:t xml:space="preserve">which </w:t>
      </w:r>
      <w:r w:rsidRPr="00CA3A69">
        <w:t>includ</w:t>
      </w:r>
      <w:r w:rsidRPr="00B85A95">
        <w:rPr>
          <w:highlight w:val="yellow"/>
        </w:rPr>
        <w:t>es without limitation the beneficiary’s:</w:t>
      </w:r>
    </w:p>
    <w:p w14:paraId="5650BF8D" w14:textId="77777777" w:rsidR="003F7AA8" w:rsidRPr="00B85A95" w:rsidRDefault="003F7AA8" w:rsidP="003F7AA8">
      <w:pPr>
        <w:pStyle w:val="cletteredindent"/>
        <w:rPr>
          <w:highlight w:val="yellow"/>
        </w:rPr>
      </w:pPr>
      <w:r w:rsidRPr="00B85A95">
        <w:rPr>
          <w:highlight w:val="yellow"/>
        </w:rPr>
        <w:t>a.</w:t>
      </w:r>
      <w:r w:rsidRPr="00B85A95">
        <w:rPr>
          <w:highlight w:val="yellow"/>
        </w:rPr>
        <w:tab/>
        <w:t>F</w:t>
      </w:r>
      <w:r w:rsidRPr="00CA3A69">
        <w:t>ull name</w:t>
      </w:r>
      <w:r w:rsidRPr="00B85A95">
        <w:rPr>
          <w:highlight w:val="yellow"/>
        </w:rPr>
        <w:t>;</w:t>
      </w:r>
    </w:p>
    <w:p w14:paraId="72D1743D" w14:textId="77777777" w:rsidR="003F7AA8" w:rsidRPr="00B85A95" w:rsidRDefault="003F7AA8" w:rsidP="003F7AA8">
      <w:pPr>
        <w:pStyle w:val="cletteredindent"/>
        <w:rPr>
          <w:highlight w:val="yellow"/>
        </w:rPr>
      </w:pPr>
      <w:r w:rsidRPr="00B85A95">
        <w:rPr>
          <w:highlight w:val="yellow"/>
        </w:rPr>
        <w:t>b.</w:t>
      </w:r>
      <w:r w:rsidRPr="00B85A95">
        <w:rPr>
          <w:highlight w:val="yellow"/>
        </w:rPr>
        <w:tab/>
        <w:t>A</w:t>
      </w:r>
      <w:r w:rsidRPr="00CA3A69">
        <w:t>ddress</w:t>
      </w:r>
      <w:r w:rsidRPr="00B85A95">
        <w:rPr>
          <w:highlight w:val="yellow"/>
        </w:rPr>
        <w:t>;</w:t>
      </w:r>
    </w:p>
    <w:p w14:paraId="68653734" w14:textId="77777777" w:rsidR="003F7AA8" w:rsidRPr="00B85A95" w:rsidRDefault="003F7AA8" w:rsidP="003F7AA8">
      <w:pPr>
        <w:pStyle w:val="cletteredindent"/>
        <w:rPr>
          <w:highlight w:val="yellow"/>
        </w:rPr>
      </w:pPr>
      <w:r w:rsidRPr="00B85A95">
        <w:rPr>
          <w:highlight w:val="yellow"/>
        </w:rPr>
        <w:t>c.</w:t>
      </w:r>
      <w:r w:rsidRPr="00B85A95">
        <w:rPr>
          <w:highlight w:val="yellow"/>
        </w:rPr>
        <w:tab/>
        <w:t>D</w:t>
      </w:r>
      <w:r w:rsidRPr="00CA3A69">
        <w:t>ate of birth</w:t>
      </w:r>
      <w:r w:rsidRPr="00B85A95">
        <w:rPr>
          <w:highlight w:val="yellow"/>
        </w:rPr>
        <w:t>;</w:t>
      </w:r>
    </w:p>
    <w:p w14:paraId="0E03A73A" w14:textId="77777777" w:rsidR="003F7AA8" w:rsidRPr="00B85A95" w:rsidRDefault="003F7AA8" w:rsidP="003F7AA8">
      <w:pPr>
        <w:pStyle w:val="cletteredindent"/>
        <w:rPr>
          <w:highlight w:val="yellow"/>
        </w:rPr>
      </w:pPr>
      <w:r w:rsidRPr="00B85A95">
        <w:rPr>
          <w:highlight w:val="yellow"/>
        </w:rPr>
        <w:t>d.</w:t>
      </w:r>
      <w:r w:rsidRPr="00B85A95">
        <w:rPr>
          <w:highlight w:val="yellow"/>
        </w:rPr>
        <w:tab/>
      </w:r>
      <w:r w:rsidRPr="00CA3A69">
        <w:t>Medicaid number</w:t>
      </w:r>
      <w:r w:rsidRPr="00B85A95">
        <w:rPr>
          <w:highlight w:val="yellow"/>
        </w:rPr>
        <w:t>;</w:t>
      </w:r>
      <w:r w:rsidRPr="00CA3A69">
        <w:t xml:space="preserve"> and</w:t>
      </w:r>
    </w:p>
    <w:p w14:paraId="3D330DAC" w14:textId="77777777" w:rsidR="003F7AA8" w:rsidRPr="00B85A95" w:rsidRDefault="003F7AA8" w:rsidP="003F7AA8">
      <w:pPr>
        <w:pStyle w:val="cnumbered"/>
        <w:rPr>
          <w:highlight w:val="yellow"/>
        </w:rPr>
      </w:pPr>
      <w:r w:rsidRPr="00B85A95">
        <w:rPr>
          <w:highlight w:val="yellow"/>
        </w:rPr>
        <w:t>2.</w:t>
      </w:r>
      <w:r w:rsidRPr="00B85A95">
        <w:rPr>
          <w:highlight w:val="yellow"/>
        </w:rPr>
        <w:tab/>
        <w:t>The name and credentials of the individual responsible for plan of care development;</w:t>
      </w:r>
    </w:p>
    <w:p w14:paraId="6AA062C3" w14:textId="77777777" w:rsidR="003F7AA8" w:rsidRPr="00B85A95" w:rsidRDefault="003F7AA8" w:rsidP="003F7AA8">
      <w:pPr>
        <w:pStyle w:val="cnumbered"/>
        <w:rPr>
          <w:highlight w:val="yellow"/>
        </w:rPr>
      </w:pPr>
      <w:r w:rsidRPr="00B85A95">
        <w:rPr>
          <w:highlight w:val="yellow"/>
        </w:rPr>
        <w:t>3.</w:t>
      </w:r>
      <w:r w:rsidRPr="00B85A95">
        <w:rPr>
          <w:highlight w:val="yellow"/>
        </w:rPr>
        <w:tab/>
        <w:t>The beneficiary’s needs and potential risks;</w:t>
      </w:r>
    </w:p>
    <w:p w14:paraId="25F9C688" w14:textId="77777777" w:rsidR="003F7AA8" w:rsidRPr="00B85A95" w:rsidRDefault="003F7AA8" w:rsidP="003F7AA8">
      <w:pPr>
        <w:pStyle w:val="cnumbered"/>
        <w:rPr>
          <w:highlight w:val="yellow"/>
        </w:rPr>
      </w:pPr>
      <w:r w:rsidRPr="00B85A95">
        <w:rPr>
          <w:highlight w:val="yellow"/>
        </w:rPr>
        <w:t>4.</w:t>
      </w:r>
      <w:r w:rsidRPr="00B85A95">
        <w:rPr>
          <w:highlight w:val="yellow"/>
        </w:rPr>
        <w:tab/>
        <w:t>The intensive intervention service(s) that will be implemented to meet those needs;</w:t>
      </w:r>
    </w:p>
    <w:p w14:paraId="7A421443" w14:textId="77777777" w:rsidR="003F7AA8" w:rsidRPr="00B85A95" w:rsidRDefault="003F7AA8" w:rsidP="003F7AA8">
      <w:pPr>
        <w:pStyle w:val="cnumbered"/>
        <w:rPr>
          <w:highlight w:val="yellow"/>
        </w:rPr>
      </w:pPr>
      <w:r w:rsidRPr="00B85A95">
        <w:rPr>
          <w:highlight w:val="yellow"/>
        </w:rPr>
        <w:t>5</w:t>
      </w:r>
      <w:r w:rsidRPr="00CA3A69">
        <w:t>.</w:t>
      </w:r>
      <w:r w:rsidRPr="00CA3A69">
        <w:tab/>
        <w:t>The amount, frequency, and duration</w:t>
      </w:r>
      <w:r w:rsidRPr="00B85A95">
        <w:rPr>
          <w:highlight w:val="yellow"/>
        </w:rPr>
        <w:t xml:space="preserve"> of each intensive intervention service; and</w:t>
      </w:r>
    </w:p>
    <w:p w14:paraId="54104BC5" w14:textId="77777777" w:rsidR="003F7AA8" w:rsidRPr="00CA3A69" w:rsidRDefault="003F7AA8" w:rsidP="003F7AA8">
      <w:pPr>
        <w:pStyle w:val="cnumbered"/>
      </w:pPr>
      <w:r w:rsidRPr="00B85A95">
        <w:rPr>
          <w:highlight w:val="yellow"/>
        </w:rPr>
        <w:t>6.</w:t>
      </w:r>
      <w:r w:rsidRPr="00B85A95">
        <w:rPr>
          <w:highlight w:val="yellow"/>
        </w:rPr>
        <w:tab/>
        <w:t>The parent/guardian’s choice of intensive intervention service provider(s).</w:t>
      </w:r>
    </w:p>
    <w:p w14:paraId="1037A11B" w14:textId="77777777" w:rsidR="003F7AA8" w:rsidRPr="00CA3A69" w:rsidRDefault="003F7AA8" w:rsidP="003F7AA8">
      <w:pPr>
        <w:pStyle w:val="CLETTERED"/>
      </w:pPr>
      <w:r w:rsidRPr="00CA3A69">
        <w:t>C.</w:t>
      </w:r>
      <w:r w:rsidRPr="00CA3A69">
        <w:tab/>
      </w:r>
      <w:r w:rsidRPr="00B85A95">
        <w:rPr>
          <w:highlight w:val="yellow"/>
        </w:rPr>
        <w:t>A beneficiary’s plan of care must be updated at least annually and any time the beneficiary is not progressing as expected.</w:t>
      </w:r>
    </w:p>
    <w:tbl>
      <w:tblP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8122"/>
        <w:gridCol w:w="1238"/>
      </w:tblGrid>
      <w:tr w:rsidR="003F7AA8" w:rsidRPr="00B85A95" w14:paraId="0177DAEF" w14:textId="77777777" w:rsidTr="00F64857">
        <w:trPr>
          <w:cantSplit/>
        </w:trPr>
        <w:tc>
          <w:tcPr>
            <w:tcW w:w="8122" w:type="dxa"/>
          </w:tcPr>
          <w:p w14:paraId="412C48CC" w14:textId="77777777" w:rsidR="003F7AA8" w:rsidRPr="00B85A95" w:rsidRDefault="003F7AA8" w:rsidP="00F64857">
            <w:pPr>
              <w:pStyle w:val="chead2"/>
              <w:rPr>
                <w:highlight w:val="yellow"/>
              </w:rPr>
            </w:pPr>
            <w:bookmarkStart w:id="87" w:name="_Toc168946787"/>
            <w:bookmarkStart w:id="88" w:name="_Toc199341657"/>
            <w:r w:rsidRPr="00B85A95">
              <w:rPr>
                <w:highlight w:val="yellow"/>
              </w:rPr>
              <w:t>224.000</w:t>
            </w:r>
            <w:r w:rsidRPr="00B85A95">
              <w:rPr>
                <w:highlight w:val="yellow"/>
              </w:rPr>
              <w:tab/>
              <w:t>Individualized Treatment Plan</w:t>
            </w:r>
            <w:bookmarkEnd w:id="87"/>
            <w:bookmarkEnd w:id="88"/>
          </w:p>
        </w:tc>
        <w:tc>
          <w:tcPr>
            <w:tcW w:w="1238" w:type="dxa"/>
          </w:tcPr>
          <w:p w14:paraId="5AF19898" w14:textId="77777777" w:rsidR="003F7AA8" w:rsidRPr="00B85A95" w:rsidRDefault="003F7AA8" w:rsidP="00F64857">
            <w:pPr>
              <w:pStyle w:val="cDate2"/>
              <w:rPr>
                <w:sz w:val="20"/>
                <w:highlight w:val="yellow"/>
              </w:rPr>
            </w:pPr>
            <w:r>
              <w:rPr>
                <w:highlight w:val="yellow"/>
              </w:rPr>
              <w:t>1-1-25</w:t>
            </w:r>
          </w:p>
        </w:tc>
      </w:tr>
    </w:tbl>
    <w:p w14:paraId="6E16C2E3" w14:textId="77777777" w:rsidR="003F7AA8" w:rsidRPr="00B85A95" w:rsidRDefault="003F7AA8" w:rsidP="003F7AA8">
      <w:pPr>
        <w:pStyle w:val="CLETTERED"/>
        <w:rPr>
          <w:highlight w:val="yellow"/>
        </w:rPr>
      </w:pPr>
      <w:r w:rsidRPr="00B85A95">
        <w:rPr>
          <w:highlight w:val="yellow"/>
        </w:rPr>
        <w:t>A.</w:t>
      </w:r>
      <w:r w:rsidRPr="00B85A95">
        <w:rPr>
          <w:highlight w:val="yellow"/>
        </w:rPr>
        <w:tab/>
        <w:t>The Individual Assessment, Treatment Development, and Monitoring service provider selected by the beneficiary’s parent/guardian must develop an individualized treatment plan (ITP) for the beneficiary.</w:t>
      </w:r>
    </w:p>
    <w:p w14:paraId="7A3F63EA" w14:textId="77777777" w:rsidR="003F7AA8" w:rsidRPr="00B85A95" w:rsidRDefault="003F7AA8" w:rsidP="003F7AA8">
      <w:pPr>
        <w:pStyle w:val="cnumbered"/>
        <w:rPr>
          <w:highlight w:val="yellow"/>
        </w:rPr>
      </w:pPr>
      <w:r w:rsidRPr="00B85A95">
        <w:rPr>
          <w:highlight w:val="yellow"/>
        </w:rPr>
        <w:t>1.</w:t>
      </w:r>
      <w:r w:rsidRPr="00B85A95">
        <w:rPr>
          <w:highlight w:val="yellow"/>
        </w:rPr>
        <w:tab/>
        <w:t>The individual responsible for developing and updating the ITP must be a qualified Interventionist.</w:t>
      </w:r>
    </w:p>
    <w:p w14:paraId="6CE91180" w14:textId="77777777" w:rsidR="003F7AA8" w:rsidRPr="00B85A95" w:rsidRDefault="003F7AA8" w:rsidP="003F7AA8">
      <w:pPr>
        <w:pStyle w:val="cnumbered"/>
        <w:rPr>
          <w:highlight w:val="yellow"/>
        </w:rPr>
      </w:pPr>
      <w:r w:rsidRPr="00B85A95">
        <w:rPr>
          <w:highlight w:val="yellow"/>
        </w:rPr>
        <w:t>2.</w:t>
      </w:r>
      <w:r w:rsidRPr="00B85A95">
        <w:rPr>
          <w:highlight w:val="yellow"/>
        </w:rPr>
        <w:tab/>
        <w:t>The Interventionist must develop and update the ITP in in collaboration with the:</w:t>
      </w:r>
    </w:p>
    <w:p w14:paraId="44514154" w14:textId="77777777" w:rsidR="003F7AA8" w:rsidRPr="00B85A95" w:rsidRDefault="003F7AA8" w:rsidP="003F7AA8">
      <w:pPr>
        <w:pStyle w:val="cletteredindent"/>
        <w:rPr>
          <w:highlight w:val="yellow"/>
        </w:rPr>
      </w:pPr>
      <w:r w:rsidRPr="00B85A95">
        <w:rPr>
          <w:highlight w:val="yellow"/>
        </w:rPr>
        <w:t>a.</w:t>
      </w:r>
      <w:r w:rsidRPr="00B85A95">
        <w:rPr>
          <w:highlight w:val="yellow"/>
        </w:rPr>
        <w:tab/>
        <w:t>Lead Therapist;</w:t>
      </w:r>
    </w:p>
    <w:p w14:paraId="7C4407A8" w14:textId="77777777" w:rsidR="003F7AA8" w:rsidRPr="00B85A95" w:rsidRDefault="003F7AA8" w:rsidP="003F7AA8">
      <w:pPr>
        <w:pStyle w:val="cletteredindent"/>
        <w:rPr>
          <w:highlight w:val="yellow"/>
        </w:rPr>
      </w:pPr>
      <w:r w:rsidRPr="00B85A95">
        <w:rPr>
          <w:highlight w:val="yellow"/>
        </w:rPr>
        <w:t>b.</w:t>
      </w:r>
      <w:r w:rsidRPr="00B85A95">
        <w:rPr>
          <w:highlight w:val="yellow"/>
        </w:rPr>
        <w:tab/>
        <w:t>Line Therapist;</w:t>
      </w:r>
    </w:p>
    <w:p w14:paraId="58E6B78F" w14:textId="77777777" w:rsidR="003F7AA8" w:rsidRPr="00B85A95" w:rsidRDefault="003F7AA8" w:rsidP="003F7AA8">
      <w:pPr>
        <w:pStyle w:val="cletteredindent"/>
        <w:rPr>
          <w:highlight w:val="yellow"/>
        </w:rPr>
      </w:pPr>
      <w:r w:rsidRPr="00B85A95">
        <w:rPr>
          <w:highlight w:val="yellow"/>
        </w:rPr>
        <w:t>c.</w:t>
      </w:r>
      <w:r w:rsidRPr="00B85A95">
        <w:rPr>
          <w:highlight w:val="yellow"/>
        </w:rPr>
        <w:tab/>
        <w:t>Parent/guardian; and</w:t>
      </w:r>
    </w:p>
    <w:p w14:paraId="261CC8C9" w14:textId="77777777" w:rsidR="003F7AA8" w:rsidRPr="00B85A95" w:rsidRDefault="003F7AA8" w:rsidP="003F7AA8">
      <w:pPr>
        <w:pStyle w:val="cletteredindent"/>
        <w:rPr>
          <w:highlight w:val="yellow"/>
        </w:rPr>
      </w:pPr>
      <w:r w:rsidRPr="00B85A95">
        <w:rPr>
          <w:highlight w:val="yellow"/>
        </w:rPr>
        <w:t>d.</w:t>
      </w:r>
      <w:r w:rsidRPr="00B85A95">
        <w:rPr>
          <w:highlight w:val="yellow"/>
        </w:rPr>
        <w:tab/>
        <w:t>Any other individuals requested by the parent/guardian.</w:t>
      </w:r>
    </w:p>
    <w:p w14:paraId="394F86B6" w14:textId="77777777" w:rsidR="003F7AA8" w:rsidRPr="00B85A95" w:rsidRDefault="003F7AA8" w:rsidP="003F7AA8">
      <w:pPr>
        <w:pStyle w:val="CLETTERED"/>
        <w:rPr>
          <w:highlight w:val="yellow"/>
        </w:rPr>
      </w:pPr>
      <w:r w:rsidRPr="00B85A95">
        <w:rPr>
          <w:highlight w:val="yellow"/>
        </w:rPr>
        <w:t>B.</w:t>
      </w:r>
      <w:r w:rsidRPr="00B85A95">
        <w:rPr>
          <w:highlight w:val="yellow"/>
        </w:rPr>
        <w:tab/>
        <w:t>Each ITP must include the following:</w:t>
      </w:r>
    </w:p>
    <w:p w14:paraId="3AEFB6BB" w14:textId="77777777" w:rsidR="003F7AA8" w:rsidRPr="00B85A95" w:rsidRDefault="003F7AA8" w:rsidP="003F7AA8">
      <w:pPr>
        <w:pStyle w:val="cnumbered"/>
        <w:rPr>
          <w:highlight w:val="yellow"/>
        </w:rPr>
      </w:pPr>
      <w:r w:rsidRPr="00B85A95">
        <w:rPr>
          <w:highlight w:val="yellow"/>
        </w:rPr>
        <w:t>1.</w:t>
      </w:r>
      <w:r w:rsidRPr="00B85A95">
        <w:rPr>
          <w:highlight w:val="yellow"/>
        </w:rPr>
        <w:tab/>
        <w:t>The beneficiary’s identification information, which includes without limitation the beneficiary’s:</w:t>
      </w:r>
    </w:p>
    <w:p w14:paraId="1941E9C5" w14:textId="77777777" w:rsidR="003F7AA8" w:rsidRPr="00B85A95" w:rsidRDefault="003F7AA8" w:rsidP="003F7AA8">
      <w:pPr>
        <w:pStyle w:val="cletteredindent"/>
        <w:rPr>
          <w:highlight w:val="yellow"/>
        </w:rPr>
      </w:pPr>
      <w:r w:rsidRPr="00B85A95">
        <w:rPr>
          <w:highlight w:val="yellow"/>
        </w:rPr>
        <w:t>a.</w:t>
      </w:r>
      <w:r w:rsidRPr="00B85A95">
        <w:rPr>
          <w:highlight w:val="yellow"/>
        </w:rPr>
        <w:tab/>
        <w:t>Full name;</w:t>
      </w:r>
    </w:p>
    <w:p w14:paraId="10B1E922" w14:textId="77777777" w:rsidR="003F7AA8" w:rsidRPr="00B85A95" w:rsidRDefault="003F7AA8" w:rsidP="003F7AA8">
      <w:pPr>
        <w:pStyle w:val="cletteredindent"/>
        <w:rPr>
          <w:highlight w:val="yellow"/>
        </w:rPr>
      </w:pPr>
      <w:r w:rsidRPr="00B85A95">
        <w:rPr>
          <w:highlight w:val="yellow"/>
        </w:rPr>
        <w:t>b.</w:t>
      </w:r>
      <w:r w:rsidRPr="00B85A95">
        <w:rPr>
          <w:highlight w:val="yellow"/>
        </w:rPr>
        <w:tab/>
        <w:t>Address;</w:t>
      </w:r>
    </w:p>
    <w:p w14:paraId="14498A88" w14:textId="77777777" w:rsidR="003F7AA8" w:rsidRPr="00B85A95" w:rsidRDefault="003F7AA8" w:rsidP="003F7AA8">
      <w:pPr>
        <w:pStyle w:val="cletteredindent"/>
        <w:rPr>
          <w:highlight w:val="yellow"/>
        </w:rPr>
      </w:pPr>
      <w:r w:rsidRPr="00B85A95">
        <w:rPr>
          <w:highlight w:val="yellow"/>
        </w:rPr>
        <w:t>c.</w:t>
      </w:r>
      <w:r w:rsidRPr="00B85A95">
        <w:rPr>
          <w:highlight w:val="yellow"/>
        </w:rPr>
        <w:tab/>
        <w:t>Date of birth; and</w:t>
      </w:r>
    </w:p>
    <w:p w14:paraId="64543A54" w14:textId="77777777" w:rsidR="003F7AA8" w:rsidRPr="00B85A95" w:rsidRDefault="003F7AA8" w:rsidP="003F7AA8">
      <w:pPr>
        <w:pStyle w:val="cletteredindent"/>
        <w:rPr>
          <w:highlight w:val="yellow"/>
        </w:rPr>
      </w:pPr>
      <w:r w:rsidRPr="00B85A95">
        <w:rPr>
          <w:highlight w:val="yellow"/>
        </w:rPr>
        <w:t>d.</w:t>
      </w:r>
      <w:r w:rsidRPr="00B85A95">
        <w:rPr>
          <w:highlight w:val="yellow"/>
        </w:rPr>
        <w:tab/>
        <w:t>Medicaid number; and</w:t>
      </w:r>
    </w:p>
    <w:p w14:paraId="0E4E87D4" w14:textId="77777777" w:rsidR="003F7AA8" w:rsidRPr="00B85A95" w:rsidRDefault="003F7AA8" w:rsidP="003F7AA8">
      <w:pPr>
        <w:pStyle w:val="cnumbered"/>
        <w:rPr>
          <w:highlight w:val="yellow"/>
        </w:rPr>
      </w:pPr>
      <w:r w:rsidRPr="00B85A95">
        <w:rPr>
          <w:highlight w:val="yellow"/>
        </w:rPr>
        <w:t>2.</w:t>
      </w:r>
      <w:r w:rsidRPr="00B85A95">
        <w:rPr>
          <w:highlight w:val="yellow"/>
        </w:rPr>
        <w:tab/>
        <w:t>The name and credentials of the Interventionist responsible for ITP development;</w:t>
      </w:r>
    </w:p>
    <w:p w14:paraId="75BD8549" w14:textId="77777777" w:rsidR="003F7AA8" w:rsidRPr="00B85A95" w:rsidRDefault="003F7AA8" w:rsidP="003F7AA8">
      <w:pPr>
        <w:pStyle w:val="cnumbered"/>
        <w:rPr>
          <w:highlight w:val="yellow"/>
        </w:rPr>
      </w:pPr>
      <w:r w:rsidRPr="00B85A95">
        <w:rPr>
          <w:highlight w:val="yellow"/>
        </w:rPr>
        <w:t>3.</w:t>
      </w:r>
      <w:r w:rsidRPr="00B85A95">
        <w:rPr>
          <w:highlight w:val="yellow"/>
        </w:rPr>
        <w:tab/>
        <w:t>A written description of a minimum of three (3) goals and objectives, which must each be:</w:t>
      </w:r>
    </w:p>
    <w:p w14:paraId="02AF4758" w14:textId="77777777" w:rsidR="003F7AA8" w:rsidRPr="00B85A95" w:rsidRDefault="003F7AA8" w:rsidP="003F7AA8">
      <w:pPr>
        <w:pStyle w:val="cletteredindent"/>
        <w:rPr>
          <w:highlight w:val="yellow"/>
        </w:rPr>
      </w:pPr>
      <w:r w:rsidRPr="00B85A95">
        <w:rPr>
          <w:highlight w:val="yellow"/>
        </w:rPr>
        <w:t>a.</w:t>
      </w:r>
      <w:r w:rsidRPr="00B85A95">
        <w:rPr>
          <w:highlight w:val="yellow"/>
        </w:rPr>
        <w:tab/>
        <w:t>Written in the form of a regular function, task, or activity the beneficiary is working toward successfully performing;</w:t>
      </w:r>
    </w:p>
    <w:p w14:paraId="1950BE55" w14:textId="77777777" w:rsidR="003F7AA8" w:rsidRPr="00B85A95" w:rsidRDefault="003F7AA8" w:rsidP="003F7AA8">
      <w:pPr>
        <w:pStyle w:val="cletteredindent"/>
        <w:rPr>
          <w:highlight w:val="yellow"/>
        </w:rPr>
      </w:pPr>
      <w:r w:rsidRPr="00B85A95">
        <w:rPr>
          <w:highlight w:val="yellow"/>
        </w:rPr>
        <w:t>b.</w:t>
      </w:r>
      <w:r w:rsidRPr="00B85A95">
        <w:rPr>
          <w:highlight w:val="yellow"/>
        </w:rPr>
        <w:tab/>
        <w:t>Measurable; and</w:t>
      </w:r>
    </w:p>
    <w:p w14:paraId="49A281AC" w14:textId="77777777" w:rsidR="003F7AA8" w:rsidRPr="00B85A95" w:rsidRDefault="003F7AA8" w:rsidP="003F7AA8">
      <w:pPr>
        <w:pStyle w:val="cletteredindent"/>
        <w:rPr>
          <w:highlight w:val="yellow"/>
        </w:rPr>
      </w:pPr>
      <w:r w:rsidRPr="00B85A95">
        <w:rPr>
          <w:highlight w:val="yellow"/>
        </w:rPr>
        <w:t>c.</w:t>
      </w:r>
      <w:r w:rsidRPr="00B85A95">
        <w:rPr>
          <w:highlight w:val="yellow"/>
        </w:rPr>
        <w:tab/>
        <w:t>Specific to the individual beneficiary;</w:t>
      </w:r>
    </w:p>
    <w:p w14:paraId="7A557634" w14:textId="77777777" w:rsidR="003F7AA8" w:rsidRPr="00B85A95" w:rsidRDefault="003F7AA8" w:rsidP="003F7AA8">
      <w:pPr>
        <w:pStyle w:val="cnumbered"/>
        <w:rPr>
          <w:highlight w:val="yellow"/>
        </w:rPr>
      </w:pPr>
      <w:r w:rsidRPr="00B85A95">
        <w:rPr>
          <w:highlight w:val="yellow"/>
        </w:rPr>
        <w:t>4.</w:t>
      </w:r>
      <w:r w:rsidRPr="00B85A95">
        <w:rPr>
          <w:highlight w:val="yellow"/>
        </w:rPr>
        <w:tab/>
        <w:t>The intensive intervention service(s) delivery schedule;</w:t>
      </w:r>
    </w:p>
    <w:p w14:paraId="3BA4971C" w14:textId="77777777" w:rsidR="003F7AA8" w:rsidRPr="00B85A95" w:rsidRDefault="003F7AA8" w:rsidP="003F7AA8">
      <w:pPr>
        <w:pStyle w:val="cnumbered"/>
        <w:rPr>
          <w:highlight w:val="yellow"/>
        </w:rPr>
      </w:pPr>
      <w:r w:rsidRPr="00B85A95">
        <w:rPr>
          <w:highlight w:val="yellow"/>
        </w:rPr>
        <w:t>5.</w:t>
      </w:r>
      <w:r w:rsidRPr="00B85A95">
        <w:rPr>
          <w:highlight w:val="yellow"/>
        </w:rPr>
        <w:tab/>
        <w:t>Detailed instructions for implementation of intensive intervention services including the job title(s) or credential(s) of the personnel that will furnish the intensive intervention service(s);</w:t>
      </w:r>
    </w:p>
    <w:p w14:paraId="3445EE81" w14:textId="77777777" w:rsidR="003F7AA8" w:rsidRPr="00B85A95" w:rsidRDefault="003F7AA8" w:rsidP="003F7AA8">
      <w:pPr>
        <w:pStyle w:val="cnumbered"/>
        <w:rPr>
          <w:highlight w:val="yellow"/>
        </w:rPr>
      </w:pPr>
      <w:r w:rsidRPr="00B85A95">
        <w:rPr>
          <w:highlight w:val="yellow"/>
        </w:rPr>
        <w:t>6.</w:t>
      </w:r>
      <w:r w:rsidRPr="00B85A95">
        <w:rPr>
          <w:highlight w:val="yellow"/>
        </w:rPr>
        <w:tab/>
        <w:t>The data collection that will be required to monitor and assess progress towards the beneficiary’s goals and objectives; and</w:t>
      </w:r>
    </w:p>
    <w:p w14:paraId="79DBA2D3" w14:textId="77777777" w:rsidR="003F7AA8" w:rsidRPr="00B85A95" w:rsidRDefault="003F7AA8" w:rsidP="003F7AA8">
      <w:pPr>
        <w:pStyle w:val="cnumbered"/>
        <w:rPr>
          <w:highlight w:val="yellow"/>
        </w:rPr>
      </w:pPr>
      <w:r w:rsidRPr="00B85A95">
        <w:rPr>
          <w:highlight w:val="yellow"/>
        </w:rPr>
        <w:lastRenderedPageBreak/>
        <w:t>7.</w:t>
      </w:r>
      <w:r w:rsidRPr="00B85A95">
        <w:rPr>
          <w:highlight w:val="yellow"/>
        </w:rPr>
        <w:tab/>
        <w:t>When appropriate, a positive behavior supports plan for maladaptive behavior.</w:t>
      </w:r>
    </w:p>
    <w:p w14:paraId="7A02824B" w14:textId="77777777" w:rsidR="003F7AA8" w:rsidRDefault="003F7AA8" w:rsidP="003F7AA8">
      <w:pPr>
        <w:pStyle w:val="CLETTERED"/>
        <w:rPr>
          <w:highlight w:val="yellow"/>
        </w:rPr>
      </w:pPr>
      <w:r w:rsidRPr="00B85A95">
        <w:rPr>
          <w:highlight w:val="yellow"/>
        </w:rPr>
        <w:t>C.</w:t>
      </w:r>
      <w:r w:rsidRPr="00B85A95">
        <w:rPr>
          <w:highlight w:val="yellow"/>
        </w:rPr>
        <w:tab/>
        <w:t>A beneficiary’s ITP must be updated every four (4) months after the administration of the Assessment of Basic Language and Learning Skills-Revised instrument, and anytime a beneficiary is not progressing as expected.</w:t>
      </w:r>
    </w:p>
    <w:p w14:paraId="4D4D6B03" w14:textId="77777777" w:rsidR="00AC03AC" w:rsidRPr="00B85A95" w:rsidRDefault="00AC03AC" w:rsidP="00AC03AC">
      <w:pPr>
        <w:pStyle w:val="ctablespace"/>
        <w:rPr>
          <w:highlight w:val="yellow"/>
        </w:rPr>
      </w:pPr>
    </w:p>
    <w:tbl>
      <w:tblPr>
        <w:tblW w:w="0" w:type="auto"/>
        <w:tblLayout w:type="fixed"/>
        <w:tblLook w:val="0000" w:firstRow="0" w:lastRow="0" w:firstColumn="0" w:lastColumn="0" w:noHBand="0" w:noVBand="0"/>
      </w:tblPr>
      <w:tblGrid>
        <w:gridCol w:w="8122"/>
        <w:gridCol w:w="1238"/>
      </w:tblGrid>
      <w:tr w:rsidR="003F7AA8" w:rsidRPr="00B85A95" w14:paraId="0095D115" w14:textId="77777777" w:rsidTr="00F64857">
        <w:trPr>
          <w:cantSplit/>
        </w:trPr>
        <w:tc>
          <w:tcPr>
            <w:tcW w:w="8122" w:type="dxa"/>
            <w:shd w:val="clear" w:color="auto" w:fill="1D73D6"/>
          </w:tcPr>
          <w:p w14:paraId="2E0F1DFE" w14:textId="77777777" w:rsidR="003F7AA8" w:rsidRPr="00B85A95" w:rsidRDefault="003F7AA8" w:rsidP="00F64857">
            <w:pPr>
              <w:pStyle w:val="chead1"/>
              <w:numPr>
                <w:ilvl w:val="12"/>
                <w:numId w:val="0"/>
              </w:numPr>
              <w:ind w:left="1440" w:hanging="1440"/>
              <w:rPr>
                <w:rFonts w:cs="Arial"/>
                <w:szCs w:val="24"/>
                <w:highlight w:val="yellow"/>
                <w:lang w:val="en-US" w:eastAsia="en-US"/>
              </w:rPr>
            </w:pPr>
            <w:bookmarkStart w:id="89" w:name="_Toc168946788"/>
            <w:bookmarkStart w:id="90" w:name="_Toc199341658"/>
            <w:r w:rsidRPr="00B85A95">
              <w:rPr>
                <w:rFonts w:cs="Arial"/>
                <w:szCs w:val="24"/>
                <w:highlight w:val="yellow"/>
                <w:lang w:val="en-US" w:eastAsia="en-US"/>
              </w:rPr>
              <w:t>250.000</w:t>
            </w:r>
            <w:r w:rsidRPr="00B85A95">
              <w:rPr>
                <w:rFonts w:cs="Arial"/>
                <w:szCs w:val="24"/>
                <w:highlight w:val="yellow"/>
                <w:lang w:val="en-US" w:eastAsia="en-US"/>
              </w:rPr>
              <w:tab/>
            </w:r>
            <w:r w:rsidRPr="00B85A95">
              <w:rPr>
                <w:highlight w:val="yellow"/>
              </w:rPr>
              <w:t>REIMBURSEMENT</w:t>
            </w:r>
            <w:bookmarkEnd w:id="89"/>
            <w:bookmarkEnd w:id="90"/>
          </w:p>
        </w:tc>
        <w:tc>
          <w:tcPr>
            <w:tcW w:w="1238" w:type="dxa"/>
            <w:shd w:val="clear" w:color="auto" w:fill="1D73D6"/>
          </w:tcPr>
          <w:p w14:paraId="14FE7331" w14:textId="77777777" w:rsidR="003F7AA8" w:rsidRPr="00B85A95" w:rsidRDefault="003F7AA8" w:rsidP="00F64857">
            <w:pPr>
              <w:pStyle w:val="cDate1"/>
              <w:numPr>
                <w:ilvl w:val="12"/>
                <w:numId w:val="0"/>
              </w:numPr>
              <w:rPr>
                <w:rFonts w:cs="Arial"/>
                <w:sz w:val="24"/>
                <w:szCs w:val="24"/>
                <w:highlight w:val="yellow"/>
              </w:rPr>
            </w:pPr>
          </w:p>
        </w:tc>
      </w:tr>
      <w:tr w:rsidR="003F7AA8" w:rsidRPr="00B85A95" w14:paraId="5521D73E" w14:textId="77777777" w:rsidTr="00F6485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22" w:type="dxa"/>
            <w:tcBorders>
              <w:top w:val="nil"/>
              <w:left w:val="single" w:sz="6" w:space="0" w:color="FFFFFF"/>
              <w:bottom w:val="single" w:sz="6" w:space="0" w:color="FFFFFF"/>
              <w:right w:val="single" w:sz="6" w:space="0" w:color="FFFFFF"/>
            </w:tcBorders>
          </w:tcPr>
          <w:p w14:paraId="0E82C18A" w14:textId="77777777" w:rsidR="003F7AA8" w:rsidRPr="00B85A95" w:rsidRDefault="003F7AA8" w:rsidP="00F64857">
            <w:pPr>
              <w:pStyle w:val="chead2"/>
              <w:rPr>
                <w:highlight w:val="yellow"/>
              </w:rPr>
            </w:pPr>
            <w:bookmarkStart w:id="91" w:name="_Toc168946789"/>
            <w:bookmarkStart w:id="92" w:name="_Toc199341659"/>
            <w:r w:rsidRPr="00B85A95">
              <w:rPr>
                <w:highlight w:val="yellow"/>
              </w:rPr>
              <w:t>251.000</w:t>
            </w:r>
            <w:r w:rsidRPr="00B85A95">
              <w:rPr>
                <w:highlight w:val="yellow"/>
              </w:rPr>
              <w:tab/>
              <w:t>Method of Reimbursement</w:t>
            </w:r>
            <w:bookmarkEnd w:id="91"/>
            <w:bookmarkEnd w:id="92"/>
          </w:p>
        </w:tc>
        <w:tc>
          <w:tcPr>
            <w:tcW w:w="1238" w:type="dxa"/>
            <w:tcBorders>
              <w:top w:val="nil"/>
              <w:left w:val="single" w:sz="6" w:space="0" w:color="FFFFFF"/>
              <w:bottom w:val="single" w:sz="6" w:space="0" w:color="FFFFFF"/>
              <w:right w:val="single" w:sz="6" w:space="0" w:color="FFFFFF"/>
            </w:tcBorders>
          </w:tcPr>
          <w:p w14:paraId="4947735F" w14:textId="77777777" w:rsidR="003F7AA8" w:rsidRPr="00B85A95" w:rsidRDefault="003F7AA8" w:rsidP="00F64857">
            <w:pPr>
              <w:pStyle w:val="cDate2"/>
              <w:rPr>
                <w:sz w:val="20"/>
                <w:highlight w:val="yellow"/>
              </w:rPr>
            </w:pPr>
            <w:r>
              <w:rPr>
                <w:highlight w:val="yellow"/>
              </w:rPr>
              <w:t>1-1-25</w:t>
            </w:r>
          </w:p>
        </w:tc>
      </w:tr>
    </w:tbl>
    <w:p w14:paraId="0E4B51E0" w14:textId="77777777" w:rsidR="003F7AA8" w:rsidRPr="00B85A95" w:rsidRDefault="003F7AA8" w:rsidP="003F7AA8">
      <w:pPr>
        <w:pStyle w:val="ctext"/>
        <w:rPr>
          <w:highlight w:val="yellow"/>
        </w:rPr>
      </w:pPr>
      <w:r w:rsidRPr="00B85A95">
        <w:rPr>
          <w:highlight w:val="yellow"/>
        </w:rPr>
        <w:t>Except as otherwise provided in this manual, covered Autism Waiver services use fee schedule reimbursement methodology.  Under fee schedule methodology, reimbursement is made at the lower of the billed charge for the service or the maximum allowable reimbursement for the service under Arkansas Medicaid.  The maximum allowable reimbursement for a service is the same for all Autism Waiver providers.</w:t>
      </w:r>
    </w:p>
    <w:p w14:paraId="7A90A483" w14:textId="77777777" w:rsidR="003F7AA8" w:rsidRPr="00B85A95" w:rsidRDefault="003F7AA8" w:rsidP="003F7AA8">
      <w:pPr>
        <w:pStyle w:val="CLETTERED"/>
        <w:rPr>
          <w:highlight w:val="yellow"/>
        </w:rPr>
      </w:pPr>
      <w:r w:rsidRPr="00B85A95">
        <w:rPr>
          <w:highlight w:val="yellow"/>
        </w:rPr>
        <w:t>A.</w:t>
      </w:r>
      <w:r w:rsidRPr="00B85A95">
        <w:rPr>
          <w:highlight w:val="yellow"/>
        </w:rPr>
        <w:tab/>
        <w:t>A full unit of service must be rendered to bill a unit of service.</w:t>
      </w:r>
    </w:p>
    <w:p w14:paraId="1A0420E4" w14:textId="77777777" w:rsidR="003F7AA8" w:rsidRPr="00B85A95" w:rsidRDefault="003F7AA8" w:rsidP="003F7AA8">
      <w:pPr>
        <w:pStyle w:val="CLETTERED"/>
        <w:rPr>
          <w:highlight w:val="yellow"/>
        </w:rPr>
      </w:pPr>
      <w:r w:rsidRPr="00B85A95">
        <w:rPr>
          <w:highlight w:val="yellow"/>
        </w:rPr>
        <w:t>B.</w:t>
      </w:r>
      <w:r w:rsidRPr="00B85A95">
        <w:rPr>
          <w:highlight w:val="yellow"/>
        </w:rPr>
        <w:tab/>
        <w:t>Partial units of service may not be rounded up and are not reimbursable.</w:t>
      </w:r>
    </w:p>
    <w:p w14:paraId="2B6E8280" w14:textId="77777777" w:rsidR="003F7AA8" w:rsidRPr="00B85A95" w:rsidRDefault="003F7AA8" w:rsidP="003F7AA8">
      <w:pPr>
        <w:pStyle w:val="CLETTERED"/>
        <w:rPr>
          <w:highlight w:val="yellow"/>
        </w:rPr>
      </w:pPr>
      <w:r w:rsidRPr="00B85A95">
        <w:rPr>
          <w:highlight w:val="yellow"/>
        </w:rPr>
        <w:t>C.</w:t>
      </w:r>
      <w:r w:rsidRPr="00B85A95">
        <w:rPr>
          <w:highlight w:val="yellow"/>
        </w:rPr>
        <w:tab/>
        <w:t>Non-consecutive periods of service delivery over the course of a single day may be aggregated when computing a unit of service.</w:t>
      </w:r>
    </w:p>
    <w:tbl>
      <w:tblPr>
        <w:tblW w:w="9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91"/>
        <w:gridCol w:w="1287"/>
      </w:tblGrid>
      <w:tr w:rsidR="003F7AA8" w:rsidRPr="00B85A95" w14:paraId="7CFE2E7A" w14:textId="77777777" w:rsidTr="00F64857">
        <w:trPr>
          <w:cantSplit/>
          <w:trHeight w:val="209"/>
        </w:trPr>
        <w:tc>
          <w:tcPr>
            <w:tcW w:w="8091" w:type="dxa"/>
            <w:tcBorders>
              <w:top w:val="single" w:sz="6" w:space="0" w:color="FFFFFF"/>
              <w:left w:val="single" w:sz="6" w:space="0" w:color="FFFFFF"/>
              <w:bottom w:val="single" w:sz="6" w:space="0" w:color="FFFFFF"/>
              <w:right w:val="single" w:sz="6" w:space="0" w:color="FFFFFF"/>
            </w:tcBorders>
          </w:tcPr>
          <w:p w14:paraId="499140C4" w14:textId="77777777" w:rsidR="003F7AA8" w:rsidRPr="00B85A95" w:rsidRDefault="003F7AA8" w:rsidP="00F64857">
            <w:pPr>
              <w:pStyle w:val="chead2"/>
              <w:rPr>
                <w:highlight w:val="yellow"/>
              </w:rPr>
            </w:pPr>
            <w:bookmarkStart w:id="93" w:name="_Toc168946790"/>
            <w:bookmarkStart w:id="94" w:name="_Toc199341660"/>
            <w:r w:rsidRPr="00B85A95">
              <w:rPr>
                <w:highlight w:val="yellow"/>
              </w:rPr>
              <w:t>251.100</w:t>
            </w:r>
            <w:r w:rsidRPr="00B85A95">
              <w:rPr>
                <w:highlight w:val="yellow"/>
              </w:rPr>
              <w:tab/>
              <w:t>Fee Schedules</w:t>
            </w:r>
            <w:bookmarkEnd w:id="93"/>
            <w:bookmarkEnd w:id="94"/>
          </w:p>
        </w:tc>
        <w:tc>
          <w:tcPr>
            <w:tcW w:w="1287" w:type="dxa"/>
            <w:tcBorders>
              <w:top w:val="single" w:sz="6" w:space="0" w:color="FFFFFF"/>
              <w:left w:val="single" w:sz="6" w:space="0" w:color="FFFFFF"/>
              <w:bottom w:val="single" w:sz="6" w:space="0" w:color="FFFFFF"/>
              <w:right w:val="single" w:sz="6" w:space="0" w:color="FFFFFF"/>
            </w:tcBorders>
          </w:tcPr>
          <w:p w14:paraId="646E77FE" w14:textId="77777777" w:rsidR="003F7AA8" w:rsidRPr="00B85A95" w:rsidRDefault="003F7AA8" w:rsidP="00F64857">
            <w:pPr>
              <w:pStyle w:val="cDate2"/>
              <w:tabs>
                <w:tab w:val="left" w:pos="759"/>
              </w:tabs>
              <w:rPr>
                <w:sz w:val="20"/>
                <w:highlight w:val="yellow"/>
              </w:rPr>
            </w:pPr>
            <w:r>
              <w:rPr>
                <w:highlight w:val="yellow"/>
              </w:rPr>
              <w:t>1-1-25</w:t>
            </w:r>
          </w:p>
        </w:tc>
      </w:tr>
    </w:tbl>
    <w:p w14:paraId="3E49EB0B" w14:textId="77777777" w:rsidR="003F7AA8" w:rsidRPr="00B85A95" w:rsidRDefault="003F7AA8" w:rsidP="003F7AA8">
      <w:pPr>
        <w:pStyle w:val="CLETTERED"/>
        <w:rPr>
          <w:highlight w:val="yellow"/>
        </w:rPr>
      </w:pPr>
      <w:r w:rsidRPr="00B85A95">
        <w:rPr>
          <w:highlight w:val="yellow"/>
        </w:rPr>
        <w:t>A.</w:t>
      </w:r>
      <w:r w:rsidRPr="00B85A95">
        <w:rPr>
          <w:highlight w:val="yellow"/>
        </w:rPr>
        <w:tab/>
        <w:t xml:space="preserve">Arkansas Medicaid provides fee schedules on the DHS website.  </w:t>
      </w:r>
      <w:hyperlink r:id="rId14" w:history="1">
        <w:r w:rsidRPr="00B85A95">
          <w:rPr>
            <w:rStyle w:val="Hyperlink"/>
            <w:highlight w:val="yellow"/>
          </w:rPr>
          <w:t>View or print the Autism Waiver fee schedule</w:t>
        </w:r>
      </w:hyperlink>
      <w:r w:rsidRPr="00B85A95">
        <w:rPr>
          <w:highlight w:val="yellow"/>
        </w:rPr>
        <w:t>.</w:t>
      </w:r>
    </w:p>
    <w:p w14:paraId="34CACE0D" w14:textId="77777777" w:rsidR="003F7AA8" w:rsidRPr="00B85A95" w:rsidRDefault="003F7AA8" w:rsidP="003F7AA8">
      <w:pPr>
        <w:pStyle w:val="CLETTERED"/>
        <w:rPr>
          <w:highlight w:val="yellow"/>
        </w:rPr>
      </w:pPr>
      <w:r w:rsidRPr="00B85A95">
        <w:rPr>
          <w:highlight w:val="yellow"/>
        </w:rPr>
        <w:t>B.</w:t>
      </w:r>
      <w:r w:rsidRPr="00B85A95">
        <w:rPr>
          <w:highlight w:val="yellow"/>
        </w:rPr>
        <w:tab/>
        <w:t>Fee schedules do not address coverage limitations or special instructions applied by Arkansas Medicaid before final payment is determined.</w:t>
      </w:r>
    </w:p>
    <w:p w14:paraId="634FA662" w14:textId="77777777" w:rsidR="00C913EF" w:rsidRPr="00BC2979" w:rsidRDefault="003F7AA8" w:rsidP="003F7AA8">
      <w:pPr>
        <w:pStyle w:val="CLETTERED"/>
      </w:pPr>
      <w:r w:rsidRPr="00B85A95">
        <w:rPr>
          <w:highlight w:val="yellow"/>
        </w:rPr>
        <w:t>C.</w:t>
      </w:r>
      <w:r w:rsidRPr="00B85A95">
        <w:rPr>
          <w:highlight w:val="yellow"/>
        </w:rPr>
        <w:tab/>
        <w:t>Fee schedules and procedure codes do not guarantee payment, coverage, or the reimbursement amount.  Fee schedule and procedure code information may be changed or updated at any time.</w:t>
      </w:r>
    </w:p>
    <w:sectPr w:rsidR="00C913EF" w:rsidRPr="00BC2979" w:rsidSect="00577AE9">
      <w:headerReference w:type="default" r:id="rId15"/>
      <w:footerReference w:type="default" r:id="rId16"/>
      <w:pgSz w:w="12240" w:h="15840" w:code="1"/>
      <w:pgMar w:top="1080" w:right="1440" w:bottom="720" w:left="1440" w:header="720" w:footer="360"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CD0A6" w14:textId="77777777" w:rsidR="00CD59EB" w:rsidRDefault="00CD59EB">
      <w:r>
        <w:separator/>
      </w:r>
    </w:p>
  </w:endnote>
  <w:endnote w:type="continuationSeparator" w:id="0">
    <w:p w14:paraId="0B740B46" w14:textId="77777777" w:rsidR="00CD59EB" w:rsidRDefault="00CD59EB">
      <w:r>
        <w:continuationSeparator/>
      </w:r>
    </w:p>
  </w:endnote>
  <w:endnote w:type="continuationNotice" w:id="1">
    <w:p w14:paraId="56D3FAF8" w14:textId="77777777" w:rsidR="00752633" w:rsidRDefault="00752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09FDE" w14:textId="77777777" w:rsidR="00353194" w:rsidRDefault="00353194" w:rsidP="00353194">
    <w:pPr>
      <w:pStyle w:val="Footer"/>
    </w:pPr>
    <w:r>
      <w:tab/>
      <w:t>Section II-</w:t>
    </w:r>
    <w:r>
      <w:fldChar w:fldCharType="begin"/>
    </w:r>
    <w:r>
      <w:instrText xml:space="preserve"> PAGE </w:instrText>
    </w:r>
    <w:r>
      <w:fldChar w:fldCharType="separate"/>
    </w:r>
    <w:r w:rsidR="00BB799A">
      <w:t>1</w:t>
    </w:r>
    <w:r>
      <w:fldChar w:fldCharType="end"/>
    </w:r>
  </w:p>
  <w:p w14:paraId="72C1CCE1" w14:textId="77777777" w:rsidR="00352A81" w:rsidRPr="00F67D9E" w:rsidRDefault="00352A81" w:rsidP="00F67D9E">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5D971" w14:textId="77777777" w:rsidR="00CD59EB" w:rsidRDefault="00CD59EB">
      <w:r>
        <w:separator/>
      </w:r>
    </w:p>
  </w:footnote>
  <w:footnote w:type="continuationSeparator" w:id="0">
    <w:p w14:paraId="626745C2" w14:textId="77777777" w:rsidR="00CD59EB" w:rsidRDefault="00CD59EB">
      <w:r>
        <w:continuationSeparator/>
      </w:r>
    </w:p>
  </w:footnote>
  <w:footnote w:type="continuationNotice" w:id="1">
    <w:p w14:paraId="46199D55" w14:textId="77777777" w:rsidR="00752633" w:rsidRDefault="007526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8D2A2" w14:textId="77777777" w:rsidR="00352A81" w:rsidRPr="00C94AE6" w:rsidRDefault="00352A81" w:rsidP="00C94AE6">
    <w:pPr>
      <w:pStyle w:val="Header"/>
      <w:pBdr>
        <w:bottom w:val="single" w:sz="8" w:space="1" w:color="000000"/>
      </w:pBdr>
      <w:spacing w:after="120"/>
      <w:rPr>
        <w:lang w:val="en-US"/>
      </w:rPr>
    </w:pPr>
    <w:r>
      <w:t>Autism Waiver</w:t>
    </w:r>
    <w:r>
      <w:tab/>
      <w:t>Section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CC98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134B0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B816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A14D3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00A9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12DA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F08E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C066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56E0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502E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1E4913"/>
    <w:multiLevelType w:val="hybridMultilevel"/>
    <w:tmpl w:val="43CE96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140735"/>
    <w:multiLevelType w:val="hybridMultilevel"/>
    <w:tmpl w:val="B090F492"/>
    <w:lvl w:ilvl="0" w:tplc="FE129CCC">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2" w15:restartNumberingAfterBreak="0">
    <w:nsid w:val="0A2F5B97"/>
    <w:multiLevelType w:val="hybridMultilevel"/>
    <w:tmpl w:val="BE6CCA1A"/>
    <w:lvl w:ilvl="0" w:tplc="FE129CCC">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3" w15:restartNumberingAfterBreak="0">
    <w:nsid w:val="0C3330EA"/>
    <w:multiLevelType w:val="hybridMultilevel"/>
    <w:tmpl w:val="3A72ACC8"/>
    <w:lvl w:ilvl="0" w:tplc="FE129CCC">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4" w15:restartNumberingAfterBreak="0">
    <w:nsid w:val="11564451"/>
    <w:multiLevelType w:val="hybridMultilevel"/>
    <w:tmpl w:val="B3486528"/>
    <w:lvl w:ilvl="0" w:tplc="3CEED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3438B"/>
    <w:multiLevelType w:val="hybridMultilevel"/>
    <w:tmpl w:val="E04C45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B5043F"/>
    <w:multiLevelType w:val="hybridMultilevel"/>
    <w:tmpl w:val="CDFA6434"/>
    <w:lvl w:ilvl="0" w:tplc="2B50173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7" w15:restartNumberingAfterBreak="0">
    <w:nsid w:val="4E9D2752"/>
    <w:multiLevelType w:val="hybridMultilevel"/>
    <w:tmpl w:val="C1069C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9744A6"/>
    <w:multiLevelType w:val="hybridMultilevel"/>
    <w:tmpl w:val="B20A98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D725A6"/>
    <w:multiLevelType w:val="hybridMultilevel"/>
    <w:tmpl w:val="51E4E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8A33A6"/>
    <w:multiLevelType w:val="hybridMultilevel"/>
    <w:tmpl w:val="AD5A02BC"/>
    <w:lvl w:ilvl="0" w:tplc="4A78438C">
      <w:start w:val="1"/>
      <w:numFmt w:val="lowerLetter"/>
      <w:lvlText w:val="%1."/>
      <w:lvlJc w:val="left"/>
      <w:pPr>
        <w:ind w:left="1800" w:hanging="36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26F095A"/>
    <w:multiLevelType w:val="hybridMultilevel"/>
    <w:tmpl w:val="AD5A02BC"/>
    <w:lvl w:ilvl="0" w:tplc="4A78438C">
      <w:start w:val="1"/>
      <w:numFmt w:val="lowerLetter"/>
      <w:lvlText w:val="%1."/>
      <w:lvlJc w:val="left"/>
      <w:pPr>
        <w:ind w:left="2160" w:hanging="360"/>
      </w:pPr>
      <w:rPr>
        <w:rFonts w:eastAsia="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4FE2D34"/>
    <w:multiLevelType w:val="hybridMultilevel"/>
    <w:tmpl w:val="29AAAD34"/>
    <w:lvl w:ilvl="0" w:tplc="4FC0E95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355EA2"/>
    <w:multiLevelType w:val="hybridMultilevel"/>
    <w:tmpl w:val="E5A8F2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103D6F"/>
    <w:multiLevelType w:val="hybridMultilevel"/>
    <w:tmpl w:val="A18C11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781AE0"/>
    <w:multiLevelType w:val="hybridMultilevel"/>
    <w:tmpl w:val="EA50A8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7470EF"/>
    <w:multiLevelType w:val="hybridMultilevel"/>
    <w:tmpl w:val="F38251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0938874">
    <w:abstractNumId w:val="9"/>
  </w:num>
  <w:num w:numId="2" w16cid:durableId="1351374439">
    <w:abstractNumId w:val="7"/>
  </w:num>
  <w:num w:numId="3" w16cid:durableId="1884900760">
    <w:abstractNumId w:val="6"/>
  </w:num>
  <w:num w:numId="4" w16cid:durableId="2134520929">
    <w:abstractNumId w:val="5"/>
  </w:num>
  <w:num w:numId="5" w16cid:durableId="917711098">
    <w:abstractNumId w:val="4"/>
  </w:num>
  <w:num w:numId="6" w16cid:durableId="924610284">
    <w:abstractNumId w:val="8"/>
  </w:num>
  <w:num w:numId="7" w16cid:durableId="706566004">
    <w:abstractNumId w:val="3"/>
  </w:num>
  <w:num w:numId="8" w16cid:durableId="1160390073">
    <w:abstractNumId w:val="2"/>
  </w:num>
  <w:num w:numId="9" w16cid:durableId="1654531628">
    <w:abstractNumId w:val="1"/>
  </w:num>
  <w:num w:numId="10" w16cid:durableId="249125071">
    <w:abstractNumId w:val="0"/>
  </w:num>
  <w:num w:numId="11" w16cid:durableId="1080638192">
    <w:abstractNumId w:val="18"/>
  </w:num>
  <w:num w:numId="12" w16cid:durableId="1201209424">
    <w:abstractNumId w:val="17"/>
  </w:num>
  <w:num w:numId="13" w16cid:durableId="737939992">
    <w:abstractNumId w:val="22"/>
  </w:num>
  <w:num w:numId="14" w16cid:durableId="1633171654">
    <w:abstractNumId w:val="11"/>
  </w:num>
  <w:num w:numId="15" w16cid:durableId="1102146201">
    <w:abstractNumId w:val="24"/>
  </w:num>
  <w:num w:numId="16" w16cid:durableId="1016734197">
    <w:abstractNumId w:val="12"/>
  </w:num>
  <w:num w:numId="17" w16cid:durableId="1682048538">
    <w:abstractNumId w:val="19"/>
  </w:num>
  <w:num w:numId="18" w16cid:durableId="1415470164">
    <w:abstractNumId w:val="13"/>
  </w:num>
  <w:num w:numId="19" w16cid:durableId="1430928286">
    <w:abstractNumId w:val="25"/>
  </w:num>
  <w:num w:numId="20" w16cid:durableId="1788887087">
    <w:abstractNumId w:val="10"/>
  </w:num>
  <w:num w:numId="21" w16cid:durableId="291910728">
    <w:abstractNumId w:val="20"/>
  </w:num>
  <w:num w:numId="22" w16cid:durableId="1761752768">
    <w:abstractNumId w:val="26"/>
  </w:num>
  <w:num w:numId="23" w16cid:durableId="315502524">
    <w:abstractNumId w:val="14"/>
  </w:num>
  <w:num w:numId="24" w16cid:durableId="1961759859">
    <w:abstractNumId w:val="16"/>
  </w:num>
  <w:num w:numId="25" w16cid:durableId="1034380255">
    <w:abstractNumId w:val="23"/>
  </w:num>
  <w:num w:numId="26" w16cid:durableId="904997210">
    <w:abstractNumId w:val="15"/>
  </w:num>
  <w:num w:numId="27" w16cid:durableId="747726248">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v:stroke weight="1.5pt"/>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5781"/>
    <w:rsid w:val="00002D3D"/>
    <w:rsid w:val="00006E76"/>
    <w:rsid w:val="000210BA"/>
    <w:rsid w:val="00023309"/>
    <w:rsid w:val="00040188"/>
    <w:rsid w:val="00050BBF"/>
    <w:rsid w:val="00053131"/>
    <w:rsid w:val="0005457A"/>
    <w:rsid w:val="00054CDC"/>
    <w:rsid w:val="000557B9"/>
    <w:rsid w:val="00061FDE"/>
    <w:rsid w:val="00063E92"/>
    <w:rsid w:val="0007305D"/>
    <w:rsid w:val="00081C6E"/>
    <w:rsid w:val="00093EFD"/>
    <w:rsid w:val="000C5205"/>
    <w:rsid w:val="000F6121"/>
    <w:rsid w:val="000F7119"/>
    <w:rsid w:val="00111A02"/>
    <w:rsid w:val="00113DAD"/>
    <w:rsid w:val="001162E6"/>
    <w:rsid w:val="0012219F"/>
    <w:rsid w:val="00131266"/>
    <w:rsid w:val="00133E1E"/>
    <w:rsid w:val="001523E2"/>
    <w:rsid w:val="001529D1"/>
    <w:rsid w:val="0015539B"/>
    <w:rsid w:val="00162436"/>
    <w:rsid w:val="00173ED1"/>
    <w:rsid w:val="0018585E"/>
    <w:rsid w:val="00197CCB"/>
    <w:rsid w:val="001A4398"/>
    <w:rsid w:val="001B469C"/>
    <w:rsid w:val="001C030A"/>
    <w:rsid w:val="001D6995"/>
    <w:rsid w:val="001F1C48"/>
    <w:rsid w:val="001F38FE"/>
    <w:rsid w:val="0020006E"/>
    <w:rsid w:val="00205152"/>
    <w:rsid w:val="00235BC8"/>
    <w:rsid w:val="00252CC2"/>
    <w:rsid w:val="00257B0D"/>
    <w:rsid w:val="00265CF3"/>
    <w:rsid w:val="00270F78"/>
    <w:rsid w:val="0027151D"/>
    <w:rsid w:val="0028260B"/>
    <w:rsid w:val="002848B3"/>
    <w:rsid w:val="002A26EE"/>
    <w:rsid w:val="002B1D2F"/>
    <w:rsid w:val="002B776B"/>
    <w:rsid w:val="002C3AA3"/>
    <w:rsid w:val="002E6344"/>
    <w:rsid w:val="002F3AF1"/>
    <w:rsid w:val="002F5108"/>
    <w:rsid w:val="00303F8B"/>
    <w:rsid w:val="00304417"/>
    <w:rsid w:val="00311A22"/>
    <w:rsid w:val="0031399A"/>
    <w:rsid w:val="00323A8B"/>
    <w:rsid w:val="003434DA"/>
    <w:rsid w:val="0034354F"/>
    <w:rsid w:val="003522E8"/>
    <w:rsid w:val="00352A81"/>
    <w:rsid w:val="00353194"/>
    <w:rsid w:val="0036084F"/>
    <w:rsid w:val="00361CBD"/>
    <w:rsid w:val="003726C0"/>
    <w:rsid w:val="00374FAC"/>
    <w:rsid w:val="003810C6"/>
    <w:rsid w:val="00392C1F"/>
    <w:rsid w:val="0039390E"/>
    <w:rsid w:val="00395C27"/>
    <w:rsid w:val="003B2135"/>
    <w:rsid w:val="003B61D6"/>
    <w:rsid w:val="003C0F4E"/>
    <w:rsid w:val="003C7445"/>
    <w:rsid w:val="003F5462"/>
    <w:rsid w:val="003F7AA8"/>
    <w:rsid w:val="003F7B4C"/>
    <w:rsid w:val="004126A1"/>
    <w:rsid w:val="004211E1"/>
    <w:rsid w:val="00430046"/>
    <w:rsid w:val="0043583E"/>
    <w:rsid w:val="00441333"/>
    <w:rsid w:val="004428CA"/>
    <w:rsid w:val="00451556"/>
    <w:rsid w:val="0046095C"/>
    <w:rsid w:val="00464EBB"/>
    <w:rsid w:val="00477F1B"/>
    <w:rsid w:val="004806DF"/>
    <w:rsid w:val="00480A44"/>
    <w:rsid w:val="004A4DBA"/>
    <w:rsid w:val="004C70A6"/>
    <w:rsid w:val="004D1BD1"/>
    <w:rsid w:val="004E148E"/>
    <w:rsid w:val="00515A89"/>
    <w:rsid w:val="00524C77"/>
    <w:rsid w:val="00535032"/>
    <w:rsid w:val="0054320D"/>
    <w:rsid w:val="005546EA"/>
    <w:rsid w:val="00557808"/>
    <w:rsid w:val="00577AE9"/>
    <w:rsid w:val="0058260E"/>
    <w:rsid w:val="0058496A"/>
    <w:rsid w:val="005A2543"/>
    <w:rsid w:val="005A79B5"/>
    <w:rsid w:val="005C026C"/>
    <w:rsid w:val="005C048C"/>
    <w:rsid w:val="005D55CF"/>
    <w:rsid w:val="005E0501"/>
    <w:rsid w:val="005F3D71"/>
    <w:rsid w:val="006253F4"/>
    <w:rsid w:val="00632454"/>
    <w:rsid w:val="00661AC6"/>
    <w:rsid w:val="0067168D"/>
    <w:rsid w:val="0067294E"/>
    <w:rsid w:val="006876F3"/>
    <w:rsid w:val="00692EBF"/>
    <w:rsid w:val="00694926"/>
    <w:rsid w:val="006A64BC"/>
    <w:rsid w:val="006B622B"/>
    <w:rsid w:val="006C0F2E"/>
    <w:rsid w:val="006C52F3"/>
    <w:rsid w:val="006D380F"/>
    <w:rsid w:val="006F58C2"/>
    <w:rsid w:val="00704529"/>
    <w:rsid w:val="00710EB0"/>
    <w:rsid w:val="00714261"/>
    <w:rsid w:val="00716544"/>
    <w:rsid w:val="00752633"/>
    <w:rsid w:val="00794E5D"/>
    <w:rsid w:val="00794EA1"/>
    <w:rsid w:val="007A36FA"/>
    <w:rsid w:val="007E0D89"/>
    <w:rsid w:val="007E4438"/>
    <w:rsid w:val="007E5CCC"/>
    <w:rsid w:val="007F4429"/>
    <w:rsid w:val="00801945"/>
    <w:rsid w:val="00802125"/>
    <w:rsid w:val="00815192"/>
    <w:rsid w:val="00864EF1"/>
    <w:rsid w:val="00897055"/>
    <w:rsid w:val="008A1946"/>
    <w:rsid w:val="008A5EFA"/>
    <w:rsid w:val="008B3937"/>
    <w:rsid w:val="008C269D"/>
    <w:rsid w:val="008C767E"/>
    <w:rsid w:val="008D08C9"/>
    <w:rsid w:val="008D182B"/>
    <w:rsid w:val="008F1FD7"/>
    <w:rsid w:val="008F71EB"/>
    <w:rsid w:val="00916144"/>
    <w:rsid w:val="00920C37"/>
    <w:rsid w:val="00921A57"/>
    <w:rsid w:val="00926C0E"/>
    <w:rsid w:val="009300C3"/>
    <w:rsid w:val="009304DE"/>
    <w:rsid w:val="0095164A"/>
    <w:rsid w:val="0096223D"/>
    <w:rsid w:val="00992A86"/>
    <w:rsid w:val="00996CAD"/>
    <w:rsid w:val="009A3E95"/>
    <w:rsid w:val="009A75A7"/>
    <w:rsid w:val="009B235C"/>
    <w:rsid w:val="009C2EAB"/>
    <w:rsid w:val="009D3AD9"/>
    <w:rsid w:val="009E1C61"/>
    <w:rsid w:val="009E2864"/>
    <w:rsid w:val="009E3998"/>
    <w:rsid w:val="00A14730"/>
    <w:rsid w:val="00A33F53"/>
    <w:rsid w:val="00A36BED"/>
    <w:rsid w:val="00A51AA5"/>
    <w:rsid w:val="00A57290"/>
    <w:rsid w:val="00A718AD"/>
    <w:rsid w:val="00A7421E"/>
    <w:rsid w:val="00A77E9C"/>
    <w:rsid w:val="00A91A2C"/>
    <w:rsid w:val="00AB2EC4"/>
    <w:rsid w:val="00AB5692"/>
    <w:rsid w:val="00AC03AC"/>
    <w:rsid w:val="00AC213F"/>
    <w:rsid w:val="00AF231C"/>
    <w:rsid w:val="00B173E4"/>
    <w:rsid w:val="00B2095F"/>
    <w:rsid w:val="00B22BC1"/>
    <w:rsid w:val="00B25156"/>
    <w:rsid w:val="00B25426"/>
    <w:rsid w:val="00B30616"/>
    <w:rsid w:val="00B35499"/>
    <w:rsid w:val="00B662BC"/>
    <w:rsid w:val="00B86017"/>
    <w:rsid w:val="00BA1506"/>
    <w:rsid w:val="00BA1C16"/>
    <w:rsid w:val="00BB40EE"/>
    <w:rsid w:val="00BB530F"/>
    <w:rsid w:val="00BB799A"/>
    <w:rsid w:val="00BB7D6A"/>
    <w:rsid w:val="00BB7F0C"/>
    <w:rsid w:val="00BC2979"/>
    <w:rsid w:val="00BD5135"/>
    <w:rsid w:val="00BE2ECC"/>
    <w:rsid w:val="00BE438B"/>
    <w:rsid w:val="00BE7FBB"/>
    <w:rsid w:val="00BF0C51"/>
    <w:rsid w:val="00BF792D"/>
    <w:rsid w:val="00C03CBD"/>
    <w:rsid w:val="00C03E55"/>
    <w:rsid w:val="00C06A4F"/>
    <w:rsid w:val="00C37F28"/>
    <w:rsid w:val="00C471BD"/>
    <w:rsid w:val="00C54CC0"/>
    <w:rsid w:val="00C65C76"/>
    <w:rsid w:val="00C75717"/>
    <w:rsid w:val="00C913EF"/>
    <w:rsid w:val="00C94296"/>
    <w:rsid w:val="00C94AE6"/>
    <w:rsid w:val="00CA3A69"/>
    <w:rsid w:val="00CA5E5C"/>
    <w:rsid w:val="00CB4BFC"/>
    <w:rsid w:val="00CC7144"/>
    <w:rsid w:val="00CD59EB"/>
    <w:rsid w:val="00CD6BE3"/>
    <w:rsid w:val="00CE0EDA"/>
    <w:rsid w:val="00CE3E20"/>
    <w:rsid w:val="00CE5E01"/>
    <w:rsid w:val="00CE616A"/>
    <w:rsid w:val="00CF5BCD"/>
    <w:rsid w:val="00D06C9E"/>
    <w:rsid w:val="00D1280E"/>
    <w:rsid w:val="00D15FDD"/>
    <w:rsid w:val="00D3056C"/>
    <w:rsid w:val="00D3422E"/>
    <w:rsid w:val="00D34D0E"/>
    <w:rsid w:val="00D51CD8"/>
    <w:rsid w:val="00D52049"/>
    <w:rsid w:val="00D521DE"/>
    <w:rsid w:val="00D5568A"/>
    <w:rsid w:val="00D5674F"/>
    <w:rsid w:val="00D5754F"/>
    <w:rsid w:val="00D6519B"/>
    <w:rsid w:val="00D71707"/>
    <w:rsid w:val="00D81E65"/>
    <w:rsid w:val="00D8677B"/>
    <w:rsid w:val="00D9756D"/>
    <w:rsid w:val="00DA3809"/>
    <w:rsid w:val="00DA51D4"/>
    <w:rsid w:val="00DB0F0E"/>
    <w:rsid w:val="00DB715A"/>
    <w:rsid w:val="00DC2046"/>
    <w:rsid w:val="00DE3245"/>
    <w:rsid w:val="00DE413D"/>
    <w:rsid w:val="00DF24D4"/>
    <w:rsid w:val="00DF3251"/>
    <w:rsid w:val="00DF4CB1"/>
    <w:rsid w:val="00E04AC5"/>
    <w:rsid w:val="00E2016B"/>
    <w:rsid w:val="00E325A5"/>
    <w:rsid w:val="00E36EA4"/>
    <w:rsid w:val="00E37864"/>
    <w:rsid w:val="00E52A8D"/>
    <w:rsid w:val="00E625A0"/>
    <w:rsid w:val="00E761AB"/>
    <w:rsid w:val="00E76D69"/>
    <w:rsid w:val="00E82AA4"/>
    <w:rsid w:val="00E85E12"/>
    <w:rsid w:val="00E95C10"/>
    <w:rsid w:val="00EC4088"/>
    <w:rsid w:val="00EC61AF"/>
    <w:rsid w:val="00EC790A"/>
    <w:rsid w:val="00ED3542"/>
    <w:rsid w:val="00ED6194"/>
    <w:rsid w:val="00EE10A0"/>
    <w:rsid w:val="00F05F5A"/>
    <w:rsid w:val="00F06FF0"/>
    <w:rsid w:val="00F150A7"/>
    <w:rsid w:val="00F277C2"/>
    <w:rsid w:val="00F31A25"/>
    <w:rsid w:val="00F3585B"/>
    <w:rsid w:val="00F40B0C"/>
    <w:rsid w:val="00F46D4C"/>
    <w:rsid w:val="00F50525"/>
    <w:rsid w:val="00F6210A"/>
    <w:rsid w:val="00F64857"/>
    <w:rsid w:val="00F65FB9"/>
    <w:rsid w:val="00F67D9E"/>
    <w:rsid w:val="00F771A3"/>
    <w:rsid w:val="00F85332"/>
    <w:rsid w:val="00F97E2A"/>
    <w:rsid w:val="00FA5781"/>
    <w:rsid w:val="00FA5DFF"/>
    <w:rsid w:val="00FB1679"/>
    <w:rsid w:val="00FB2436"/>
    <w:rsid w:val="00FD2B5D"/>
    <w:rsid w:val="00FE090E"/>
    <w:rsid w:val="00FF5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1.5pt"/>
    </o:shapedefaults>
    <o:shapelayout v:ext="edit">
      <o:idmap v:ext="edit" data="2"/>
    </o:shapelayout>
  </w:shapeDefaults>
  <w:decimalSymbol w:val="."/>
  <w:listSeparator w:val=","/>
  <w14:docId w14:val="47F5C0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088"/>
    <w:rPr>
      <w:rFonts w:ascii="Arial" w:hAnsi="Arial"/>
    </w:rPr>
  </w:style>
  <w:style w:type="paragraph" w:styleId="Heading1">
    <w:name w:val="heading 1"/>
    <w:basedOn w:val="Normal"/>
    <w:next w:val="Normal"/>
    <w:qFormat/>
    <w:rsid w:val="00EC4088"/>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EC4088"/>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EC4088"/>
    <w:pPr>
      <w:tabs>
        <w:tab w:val="clear" w:pos="3226"/>
        <w:tab w:val="left" w:pos="3222"/>
      </w:tabs>
      <w:ind w:left="3222" w:right="-18"/>
      <w:outlineLvl w:val="2"/>
    </w:pPr>
    <w:rPr>
      <w:b w:val="0"/>
    </w:rPr>
  </w:style>
  <w:style w:type="paragraph" w:styleId="Heading4">
    <w:name w:val="heading 4"/>
    <w:basedOn w:val="Normal"/>
    <w:next w:val="Normal"/>
    <w:qFormat/>
    <w:rsid w:val="00EC4088"/>
    <w:pPr>
      <w:keepNext/>
      <w:spacing w:before="800"/>
      <w:jc w:val="center"/>
      <w:outlineLvl w:val="3"/>
    </w:pPr>
    <w:rPr>
      <w:b/>
      <w:sz w:val="12"/>
    </w:rPr>
  </w:style>
  <w:style w:type="paragraph" w:styleId="Heading5">
    <w:name w:val="heading 5"/>
    <w:basedOn w:val="Normal"/>
    <w:next w:val="Normal"/>
    <w:qFormat/>
    <w:rsid w:val="00EC4088"/>
    <w:pPr>
      <w:keepNext/>
      <w:widowControl w:val="0"/>
      <w:jc w:val="center"/>
      <w:outlineLvl w:val="4"/>
    </w:pPr>
    <w:rPr>
      <w:b/>
      <w:sz w:val="24"/>
    </w:rPr>
  </w:style>
  <w:style w:type="paragraph" w:styleId="Heading6">
    <w:name w:val="heading 6"/>
    <w:basedOn w:val="Normal"/>
    <w:next w:val="Normal"/>
    <w:qFormat/>
    <w:rsid w:val="00EC4088"/>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EC4088"/>
    <w:pPr>
      <w:keepNext/>
      <w:outlineLvl w:val="6"/>
    </w:pPr>
    <w:rPr>
      <w:rFonts w:ascii="Times New Roman" w:hAnsi="Times New Roman"/>
      <w:b/>
      <w:sz w:val="22"/>
    </w:rPr>
  </w:style>
  <w:style w:type="paragraph" w:styleId="Heading8">
    <w:name w:val="heading 8"/>
    <w:basedOn w:val="Normal"/>
    <w:next w:val="Normal"/>
    <w:link w:val="Heading8Char"/>
    <w:qFormat/>
    <w:rsid w:val="00EC4088"/>
    <w:pPr>
      <w:spacing w:before="240" w:after="60"/>
      <w:outlineLvl w:val="7"/>
    </w:pPr>
    <w:rPr>
      <w:rFonts w:ascii="Times New Roman" w:hAnsi="Times New Roman"/>
      <w:i/>
      <w:iCs/>
      <w:sz w:val="24"/>
      <w:szCs w:val="24"/>
      <w:lang w:val="x-none" w:eastAsia="x-none"/>
    </w:rPr>
  </w:style>
  <w:style w:type="paragraph" w:styleId="Heading9">
    <w:name w:val="heading 9"/>
    <w:basedOn w:val="Normal"/>
    <w:next w:val="Normal"/>
    <w:link w:val="Heading9Char"/>
    <w:qFormat/>
    <w:rsid w:val="00EC4088"/>
    <w:pPr>
      <w:spacing w:before="240" w:after="60"/>
      <w:outlineLvl w:val="8"/>
    </w:pPr>
    <w:rPr>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ctext"/>
    <w:rsid w:val="00EC4088"/>
    <w:pPr>
      <w:tabs>
        <w:tab w:val="left" w:pos="1710"/>
      </w:tabs>
      <w:ind w:left="1710" w:hanging="810"/>
    </w:pPr>
    <w:rPr>
      <w:rFonts w:eastAsia="MS Mincho"/>
      <w:b/>
      <w:bCs/>
    </w:rPr>
  </w:style>
  <w:style w:type="paragraph" w:styleId="TOC4">
    <w:name w:val="toc 4"/>
    <w:basedOn w:val="Normal"/>
    <w:next w:val="Normal"/>
    <w:autoRedefine/>
    <w:semiHidden/>
    <w:rsid w:val="00EC4088"/>
    <w:pPr>
      <w:ind w:left="600"/>
    </w:pPr>
  </w:style>
  <w:style w:type="paragraph" w:customStyle="1" w:styleId="chead2">
    <w:name w:val="chead2"/>
    <w:rsid w:val="008C767E"/>
    <w:pPr>
      <w:tabs>
        <w:tab w:val="left" w:pos="1440"/>
      </w:tabs>
      <w:spacing w:before="240" w:after="60"/>
      <w:ind w:left="1440" w:hanging="1440"/>
      <w:outlineLvl w:val="0"/>
    </w:pPr>
    <w:rPr>
      <w:rFonts w:ascii="Arial" w:hAnsi="Arial"/>
      <w:b/>
      <w:color w:val="1D73D6"/>
    </w:rPr>
  </w:style>
  <w:style w:type="paragraph" w:customStyle="1" w:styleId="cTOCHead">
    <w:name w:val="cTOCHead"/>
    <w:basedOn w:val="chead1"/>
    <w:rsid w:val="00EC4088"/>
  </w:style>
  <w:style w:type="paragraph" w:customStyle="1" w:styleId="chead1">
    <w:name w:val="chead1"/>
    <w:basedOn w:val="ctext"/>
    <w:rsid w:val="00EC4088"/>
    <w:pPr>
      <w:tabs>
        <w:tab w:val="left" w:pos="1440"/>
      </w:tabs>
      <w:spacing w:before="60"/>
      <w:ind w:left="1440" w:hanging="1440"/>
    </w:pPr>
    <w:rPr>
      <w:b/>
      <w:bCs/>
      <w:caps/>
      <w:color w:val="FFFFFF"/>
      <w:sz w:val="24"/>
    </w:rPr>
  </w:style>
  <w:style w:type="paragraph" w:customStyle="1" w:styleId="ctext">
    <w:name w:val="ctext"/>
    <w:basedOn w:val="Normal"/>
    <w:link w:val="ctextChar"/>
    <w:rsid w:val="00EC4088"/>
    <w:pPr>
      <w:spacing w:before="120" w:after="60"/>
      <w:ind w:left="360"/>
    </w:pPr>
    <w:rPr>
      <w:sz w:val="21"/>
      <w:lang w:val="x-none" w:eastAsia="x-none"/>
    </w:rPr>
  </w:style>
  <w:style w:type="paragraph" w:customStyle="1" w:styleId="CLETTERED">
    <w:name w:val="CLETTERED"/>
    <w:basedOn w:val="Normal"/>
    <w:rsid w:val="00EC4088"/>
    <w:pPr>
      <w:spacing w:before="100" w:after="100"/>
      <w:ind w:left="900" w:hanging="540"/>
    </w:pPr>
    <w:rPr>
      <w:rFonts w:eastAsia="MS Mincho"/>
      <w:sz w:val="21"/>
    </w:rPr>
  </w:style>
  <w:style w:type="paragraph" w:customStyle="1" w:styleId="cletteredindent">
    <w:name w:val="cletteredindent"/>
    <w:basedOn w:val="Normal"/>
    <w:rsid w:val="00EC4088"/>
    <w:pPr>
      <w:widowControl w:val="0"/>
      <w:spacing w:before="40" w:after="40" w:line="240" w:lineRule="atLeast"/>
      <w:ind w:left="1980" w:hanging="540"/>
    </w:pPr>
    <w:rPr>
      <w:sz w:val="21"/>
    </w:rPr>
  </w:style>
  <w:style w:type="paragraph" w:customStyle="1" w:styleId="cnumbered">
    <w:name w:val="cnumbered"/>
    <w:basedOn w:val="Normal"/>
    <w:link w:val="cnumberedCharChar"/>
    <w:rsid w:val="00EC4088"/>
    <w:pPr>
      <w:spacing w:before="60" w:after="60"/>
      <w:ind w:left="1440" w:hanging="533"/>
    </w:pPr>
    <w:rPr>
      <w:rFonts w:eastAsia="MS Mincho"/>
      <w:sz w:val="21"/>
    </w:rPr>
  </w:style>
  <w:style w:type="paragraph" w:styleId="BalloonText">
    <w:name w:val="Balloon Text"/>
    <w:basedOn w:val="Normal"/>
    <w:link w:val="BalloonTextChar"/>
    <w:rsid w:val="00EC4088"/>
    <w:rPr>
      <w:rFonts w:ascii="Tahoma" w:hAnsi="Tahoma"/>
      <w:sz w:val="16"/>
      <w:szCs w:val="16"/>
      <w:lang w:val="x-none" w:eastAsia="x-none"/>
    </w:rPr>
  </w:style>
  <w:style w:type="character" w:customStyle="1" w:styleId="BalloonTextChar">
    <w:name w:val="Balloon Text Char"/>
    <w:link w:val="BalloonText"/>
    <w:rsid w:val="00EC4088"/>
    <w:rPr>
      <w:rFonts w:ascii="Tahoma" w:hAnsi="Tahoma" w:cs="Tahoma"/>
      <w:sz w:val="16"/>
      <w:szCs w:val="16"/>
    </w:rPr>
  </w:style>
  <w:style w:type="paragraph" w:customStyle="1" w:styleId="cDate1">
    <w:name w:val="cDate1"/>
    <w:basedOn w:val="Normal"/>
    <w:rsid w:val="00EC4088"/>
    <w:pPr>
      <w:spacing w:before="60" w:after="60"/>
      <w:jc w:val="right"/>
    </w:pPr>
    <w:rPr>
      <w:b/>
      <w:color w:val="FFFFFF"/>
    </w:rPr>
  </w:style>
  <w:style w:type="paragraph" w:customStyle="1" w:styleId="cDate2">
    <w:name w:val="cDate2"/>
    <w:rsid w:val="008C767E"/>
    <w:pPr>
      <w:spacing w:before="240" w:after="60"/>
      <w:jc w:val="right"/>
    </w:pPr>
    <w:rPr>
      <w:rFonts w:ascii="Arial" w:hAnsi="Arial"/>
      <w:b/>
      <w:color w:val="1D73D6"/>
      <w:sz w:val="18"/>
    </w:rPr>
  </w:style>
  <w:style w:type="paragraph" w:styleId="TOC1">
    <w:name w:val="toc 1"/>
    <w:basedOn w:val="Normal"/>
    <w:next w:val="Normal"/>
    <w:autoRedefine/>
    <w:uiPriority w:val="39"/>
    <w:rsid w:val="008C767E"/>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EC4088"/>
    <w:pPr>
      <w:shd w:val="clear" w:color="auto" w:fill="FFFFFF"/>
      <w:tabs>
        <w:tab w:val="left" w:pos="1440"/>
      </w:tabs>
      <w:ind w:left="1440" w:hanging="1080"/>
    </w:pPr>
    <w:rPr>
      <w:rFonts w:eastAsia="MS Mincho"/>
      <w:noProof/>
      <w:sz w:val="21"/>
    </w:rPr>
  </w:style>
  <w:style w:type="paragraph" w:styleId="TOC5">
    <w:name w:val="toc 5"/>
    <w:basedOn w:val="Normal"/>
    <w:next w:val="Normal"/>
    <w:autoRedefine/>
    <w:semiHidden/>
    <w:rsid w:val="00EC4088"/>
    <w:pPr>
      <w:ind w:left="800"/>
    </w:pPr>
  </w:style>
  <w:style w:type="character" w:styleId="Hyperlink">
    <w:name w:val="Hyperlink"/>
    <w:uiPriority w:val="99"/>
    <w:rsid w:val="00EC4088"/>
    <w:rPr>
      <w:rFonts w:ascii="Arial" w:hAnsi="Arial"/>
      <w:b/>
      <w:dstrike w:val="0"/>
      <w:color w:val="0000FF"/>
      <w:sz w:val="21"/>
      <w:u w:val="single"/>
      <w:vertAlign w:val="baseline"/>
    </w:rPr>
  </w:style>
  <w:style w:type="paragraph" w:customStyle="1" w:styleId="cTableText">
    <w:name w:val="cTableText"/>
    <w:link w:val="cTableTextChar"/>
    <w:rsid w:val="00EC4088"/>
    <w:pPr>
      <w:spacing w:before="60" w:after="60"/>
    </w:pPr>
    <w:rPr>
      <w:rFonts w:ascii="Arial" w:hAnsi="Arial"/>
      <w:sz w:val="21"/>
    </w:rPr>
  </w:style>
  <w:style w:type="character" w:styleId="FollowedHyperlink">
    <w:name w:val="FollowedHyperlink"/>
    <w:rsid w:val="00EC4088"/>
    <w:rPr>
      <w:rFonts w:ascii="Arial" w:hAnsi="Arial"/>
      <w:b/>
      <w:dstrike w:val="0"/>
      <w:color w:val="800080"/>
      <w:sz w:val="21"/>
      <w:u w:val="single"/>
      <w:vertAlign w:val="baseline"/>
    </w:rPr>
  </w:style>
  <w:style w:type="paragraph" w:styleId="TOC3">
    <w:name w:val="toc 3"/>
    <w:basedOn w:val="Normal"/>
    <w:next w:val="Normal"/>
    <w:autoRedefine/>
    <w:semiHidden/>
    <w:rsid w:val="00EC4088"/>
    <w:pPr>
      <w:ind w:left="400"/>
    </w:pPr>
  </w:style>
  <w:style w:type="paragraph" w:customStyle="1" w:styleId="ctableheading">
    <w:name w:val="ctableheading"/>
    <w:basedOn w:val="cTableText"/>
    <w:rsid w:val="00EC4088"/>
    <w:rPr>
      <w:b/>
      <w:bCs/>
      <w:color w:val="000000"/>
    </w:rPr>
  </w:style>
  <w:style w:type="paragraph" w:styleId="Header">
    <w:name w:val="header"/>
    <w:aliases w:val="PM HEADER"/>
    <w:basedOn w:val="Normal"/>
    <w:link w:val="HeaderChar"/>
    <w:rsid w:val="00EC4088"/>
    <w:pPr>
      <w:pBdr>
        <w:bottom w:val="single" w:sz="4" w:space="1" w:color="000000"/>
      </w:pBdr>
      <w:tabs>
        <w:tab w:val="right" w:pos="9720"/>
      </w:tabs>
      <w:ind w:left="-360" w:right="-360"/>
    </w:pPr>
    <w:rPr>
      <w:b/>
      <w:snapToGrid w:val="0"/>
      <w:sz w:val="18"/>
      <w:lang w:val="x-none" w:eastAsia="x-none"/>
    </w:rPr>
  </w:style>
  <w:style w:type="paragraph" w:styleId="Footer">
    <w:name w:val="footer"/>
    <w:basedOn w:val="Normal"/>
    <w:rsid w:val="00EC4088"/>
    <w:pPr>
      <w:pBdr>
        <w:top w:val="single" w:sz="4" w:space="1" w:color="000000"/>
      </w:pBdr>
      <w:tabs>
        <w:tab w:val="right" w:pos="9720"/>
      </w:tabs>
      <w:ind w:left="-360" w:right="-360"/>
    </w:pPr>
    <w:rPr>
      <w:b/>
      <w:bCs/>
      <w:noProof/>
      <w:snapToGrid w:val="0"/>
      <w:sz w:val="18"/>
    </w:rPr>
  </w:style>
  <w:style w:type="paragraph" w:styleId="TOC6">
    <w:name w:val="toc 6"/>
    <w:basedOn w:val="Normal"/>
    <w:next w:val="Normal"/>
    <w:autoRedefine/>
    <w:semiHidden/>
    <w:rsid w:val="00EC4088"/>
    <w:pPr>
      <w:ind w:left="1000"/>
    </w:pPr>
  </w:style>
  <w:style w:type="paragraph" w:customStyle="1" w:styleId="ctablespace">
    <w:name w:val="ctablespace"/>
    <w:basedOn w:val="ctext"/>
    <w:rsid w:val="00EC4088"/>
    <w:pPr>
      <w:spacing w:before="0" w:after="0"/>
    </w:pPr>
  </w:style>
  <w:style w:type="paragraph" w:styleId="TOC7">
    <w:name w:val="toc 7"/>
    <w:basedOn w:val="Normal"/>
    <w:next w:val="Normal"/>
    <w:autoRedefine/>
    <w:semiHidden/>
    <w:rsid w:val="00EC4088"/>
    <w:pPr>
      <w:ind w:left="1200"/>
    </w:pPr>
  </w:style>
  <w:style w:type="paragraph" w:styleId="TOC8">
    <w:name w:val="toc 8"/>
    <w:basedOn w:val="Normal"/>
    <w:next w:val="Normal"/>
    <w:autoRedefine/>
    <w:semiHidden/>
    <w:rsid w:val="00EC4088"/>
    <w:pPr>
      <w:ind w:left="1400"/>
    </w:pPr>
  </w:style>
  <w:style w:type="paragraph" w:styleId="TOC9">
    <w:name w:val="toc 9"/>
    <w:basedOn w:val="Normal"/>
    <w:next w:val="Normal"/>
    <w:autoRedefine/>
    <w:semiHidden/>
    <w:rsid w:val="00EC4088"/>
    <w:pPr>
      <w:ind w:left="1600"/>
    </w:pPr>
  </w:style>
  <w:style w:type="paragraph" w:styleId="BlockText">
    <w:name w:val="Block Text"/>
    <w:basedOn w:val="Normal"/>
    <w:rsid w:val="00EC4088"/>
    <w:pPr>
      <w:spacing w:after="120"/>
      <w:ind w:left="1440" w:right="1440"/>
    </w:pPr>
  </w:style>
  <w:style w:type="paragraph" w:styleId="BodyText">
    <w:name w:val="Body Text"/>
    <w:basedOn w:val="Normal"/>
    <w:link w:val="BodyTextChar"/>
    <w:rsid w:val="00EC4088"/>
    <w:pPr>
      <w:spacing w:after="120"/>
    </w:pPr>
    <w:rPr>
      <w:lang w:val="x-none" w:eastAsia="x-none"/>
    </w:rPr>
  </w:style>
  <w:style w:type="character" w:customStyle="1" w:styleId="BodyTextChar">
    <w:name w:val="Body Text Char"/>
    <w:link w:val="BodyText"/>
    <w:rsid w:val="00EC4088"/>
    <w:rPr>
      <w:rFonts w:ascii="Arial" w:hAnsi="Arial"/>
    </w:rPr>
  </w:style>
  <w:style w:type="paragraph" w:styleId="BodyText2">
    <w:name w:val="Body Text 2"/>
    <w:basedOn w:val="Normal"/>
    <w:link w:val="BodyText2Char"/>
    <w:rsid w:val="00EC4088"/>
    <w:pPr>
      <w:spacing w:after="120" w:line="480" w:lineRule="auto"/>
    </w:pPr>
    <w:rPr>
      <w:lang w:val="x-none" w:eastAsia="x-none"/>
    </w:rPr>
  </w:style>
  <w:style w:type="character" w:customStyle="1" w:styleId="BodyText2Char">
    <w:name w:val="Body Text 2 Char"/>
    <w:link w:val="BodyText2"/>
    <w:rsid w:val="00EC4088"/>
    <w:rPr>
      <w:rFonts w:ascii="Arial" w:hAnsi="Arial"/>
    </w:rPr>
  </w:style>
  <w:style w:type="paragraph" w:styleId="BodyText3">
    <w:name w:val="Body Text 3"/>
    <w:basedOn w:val="Normal"/>
    <w:link w:val="BodyText3Char"/>
    <w:rsid w:val="00EC4088"/>
    <w:pPr>
      <w:spacing w:after="120"/>
    </w:pPr>
    <w:rPr>
      <w:sz w:val="16"/>
      <w:szCs w:val="16"/>
      <w:lang w:val="x-none" w:eastAsia="x-none"/>
    </w:rPr>
  </w:style>
  <w:style w:type="character" w:customStyle="1" w:styleId="BodyText3Char">
    <w:name w:val="Body Text 3 Char"/>
    <w:link w:val="BodyText3"/>
    <w:rsid w:val="00EC4088"/>
    <w:rPr>
      <w:rFonts w:ascii="Arial" w:hAnsi="Arial"/>
      <w:sz w:val="16"/>
      <w:szCs w:val="16"/>
    </w:rPr>
  </w:style>
  <w:style w:type="paragraph" w:styleId="BodyTextFirstIndent">
    <w:name w:val="Body Text First Indent"/>
    <w:basedOn w:val="BodyText"/>
    <w:link w:val="BodyTextFirstIndentChar"/>
    <w:rsid w:val="00EC4088"/>
    <w:pPr>
      <w:ind w:firstLine="210"/>
    </w:pPr>
  </w:style>
  <w:style w:type="character" w:customStyle="1" w:styleId="BodyTextFirstIndentChar">
    <w:name w:val="Body Text First Indent Char"/>
    <w:basedOn w:val="BodyTextChar"/>
    <w:link w:val="BodyTextFirstIndent"/>
    <w:rsid w:val="00EC4088"/>
    <w:rPr>
      <w:rFonts w:ascii="Arial" w:hAnsi="Arial"/>
    </w:rPr>
  </w:style>
  <w:style w:type="paragraph" w:styleId="BodyTextIndent">
    <w:name w:val="Body Text Indent"/>
    <w:basedOn w:val="Normal"/>
    <w:link w:val="BodyTextIndentChar"/>
    <w:rsid w:val="00EC4088"/>
    <w:pPr>
      <w:spacing w:after="120"/>
      <w:ind w:left="360"/>
    </w:pPr>
    <w:rPr>
      <w:lang w:val="x-none" w:eastAsia="x-none"/>
    </w:rPr>
  </w:style>
  <w:style w:type="character" w:customStyle="1" w:styleId="BodyTextIndentChar">
    <w:name w:val="Body Text Indent Char"/>
    <w:link w:val="BodyTextIndent"/>
    <w:rsid w:val="00EC4088"/>
    <w:rPr>
      <w:rFonts w:ascii="Arial" w:hAnsi="Arial"/>
    </w:rPr>
  </w:style>
  <w:style w:type="paragraph" w:styleId="BodyTextFirstIndent2">
    <w:name w:val="Body Text First Indent 2"/>
    <w:basedOn w:val="BodyTextIndent"/>
    <w:link w:val="BodyTextFirstIndent2Char"/>
    <w:rsid w:val="00EC4088"/>
    <w:pPr>
      <w:ind w:firstLine="210"/>
    </w:pPr>
  </w:style>
  <w:style w:type="character" w:customStyle="1" w:styleId="BodyTextFirstIndent2Char">
    <w:name w:val="Body Text First Indent 2 Char"/>
    <w:basedOn w:val="BodyTextIndentChar"/>
    <w:link w:val="BodyTextFirstIndent2"/>
    <w:rsid w:val="00EC4088"/>
    <w:rPr>
      <w:rFonts w:ascii="Arial" w:hAnsi="Arial"/>
    </w:rPr>
  </w:style>
  <w:style w:type="paragraph" w:styleId="BodyTextIndent2">
    <w:name w:val="Body Text Indent 2"/>
    <w:basedOn w:val="Normal"/>
    <w:link w:val="BodyTextIndent2Char"/>
    <w:rsid w:val="00EC4088"/>
    <w:pPr>
      <w:spacing w:after="120" w:line="480" w:lineRule="auto"/>
      <w:ind w:left="360"/>
    </w:pPr>
    <w:rPr>
      <w:lang w:val="x-none" w:eastAsia="x-none"/>
    </w:rPr>
  </w:style>
  <w:style w:type="character" w:customStyle="1" w:styleId="BodyTextIndent2Char">
    <w:name w:val="Body Text Indent 2 Char"/>
    <w:link w:val="BodyTextIndent2"/>
    <w:rsid w:val="00EC4088"/>
    <w:rPr>
      <w:rFonts w:ascii="Arial" w:hAnsi="Arial"/>
    </w:rPr>
  </w:style>
  <w:style w:type="paragraph" w:styleId="BodyTextIndent3">
    <w:name w:val="Body Text Indent 3"/>
    <w:basedOn w:val="Normal"/>
    <w:link w:val="BodyTextIndent3Char"/>
    <w:rsid w:val="00EC4088"/>
    <w:pPr>
      <w:spacing w:after="120"/>
      <w:ind w:left="360"/>
    </w:pPr>
    <w:rPr>
      <w:sz w:val="16"/>
      <w:szCs w:val="16"/>
      <w:lang w:val="x-none" w:eastAsia="x-none"/>
    </w:rPr>
  </w:style>
  <w:style w:type="character" w:customStyle="1" w:styleId="BodyTextIndent3Char">
    <w:name w:val="Body Text Indent 3 Char"/>
    <w:link w:val="BodyTextIndent3"/>
    <w:rsid w:val="00EC4088"/>
    <w:rPr>
      <w:rFonts w:ascii="Arial" w:hAnsi="Arial"/>
      <w:sz w:val="16"/>
      <w:szCs w:val="16"/>
    </w:rPr>
  </w:style>
  <w:style w:type="paragraph" w:customStyle="1" w:styleId="cAddress">
    <w:name w:val="cAddress"/>
    <w:basedOn w:val="ctext"/>
    <w:rsid w:val="00EC4088"/>
    <w:pPr>
      <w:ind w:left="2160"/>
    </w:pPr>
  </w:style>
  <w:style w:type="paragraph" w:styleId="Caption">
    <w:name w:val="caption"/>
    <w:basedOn w:val="Normal"/>
    <w:next w:val="Normal"/>
    <w:qFormat/>
    <w:rsid w:val="00EC4088"/>
    <w:rPr>
      <w:b/>
      <w:bCs/>
    </w:rPr>
  </w:style>
  <w:style w:type="paragraph" w:styleId="Closing">
    <w:name w:val="Closing"/>
    <w:basedOn w:val="Normal"/>
    <w:link w:val="ClosingChar"/>
    <w:rsid w:val="00EC4088"/>
    <w:pPr>
      <w:ind w:left="4320"/>
    </w:pPr>
    <w:rPr>
      <w:lang w:val="x-none" w:eastAsia="x-none"/>
    </w:rPr>
  </w:style>
  <w:style w:type="character" w:customStyle="1" w:styleId="ClosingChar">
    <w:name w:val="Closing Char"/>
    <w:link w:val="Closing"/>
    <w:rsid w:val="00EC4088"/>
    <w:rPr>
      <w:rFonts w:ascii="Arial" w:hAnsi="Arial"/>
    </w:rPr>
  </w:style>
  <w:style w:type="paragraph" w:styleId="CommentText">
    <w:name w:val="annotation text"/>
    <w:basedOn w:val="Normal"/>
    <w:link w:val="CommentTextChar"/>
    <w:rsid w:val="00EC4088"/>
    <w:rPr>
      <w:lang w:val="x-none" w:eastAsia="x-none"/>
    </w:rPr>
  </w:style>
  <w:style w:type="character" w:customStyle="1" w:styleId="CommentTextChar">
    <w:name w:val="Comment Text Char"/>
    <w:link w:val="CommentText"/>
    <w:rsid w:val="00EC4088"/>
    <w:rPr>
      <w:rFonts w:ascii="Arial" w:hAnsi="Arial"/>
    </w:rPr>
  </w:style>
  <w:style w:type="paragraph" w:styleId="CommentSubject">
    <w:name w:val="annotation subject"/>
    <w:basedOn w:val="CommentText"/>
    <w:next w:val="CommentText"/>
    <w:link w:val="CommentSubjectChar"/>
    <w:rsid w:val="00EC4088"/>
    <w:rPr>
      <w:b/>
      <w:bCs/>
    </w:rPr>
  </w:style>
  <w:style w:type="character" w:customStyle="1" w:styleId="CommentSubjectChar">
    <w:name w:val="Comment Subject Char"/>
    <w:link w:val="CommentSubject"/>
    <w:rsid w:val="00EC4088"/>
    <w:rPr>
      <w:rFonts w:ascii="Arial" w:hAnsi="Arial"/>
      <w:b/>
      <w:bCs/>
    </w:rPr>
  </w:style>
  <w:style w:type="paragraph" w:styleId="Date">
    <w:name w:val="Date"/>
    <w:basedOn w:val="Normal"/>
    <w:next w:val="Normal"/>
    <w:link w:val="DateChar"/>
    <w:rsid w:val="00EC4088"/>
    <w:rPr>
      <w:lang w:val="x-none" w:eastAsia="x-none"/>
    </w:rPr>
  </w:style>
  <w:style w:type="character" w:customStyle="1" w:styleId="DateChar">
    <w:name w:val="Date Char"/>
    <w:link w:val="Date"/>
    <w:rsid w:val="00EC4088"/>
    <w:rPr>
      <w:rFonts w:ascii="Arial" w:hAnsi="Arial"/>
    </w:rPr>
  </w:style>
  <w:style w:type="paragraph" w:styleId="DocumentMap">
    <w:name w:val="Document Map"/>
    <w:basedOn w:val="Normal"/>
    <w:link w:val="DocumentMapChar"/>
    <w:rsid w:val="00EC4088"/>
    <w:pPr>
      <w:shd w:val="clear" w:color="auto" w:fill="000080"/>
    </w:pPr>
    <w:rPr>
      <w:rFonts w:ascii="Tahoma" w:hAnsi="Tahoma"/>
      <w:lang w:val="x-none" w:eastAsia="x-none"/>
    </w:rPr>
  </w:style>
  <w:style w:type="character" w:customStyle="1" w:styleId="DocumentMapChar">
    <w:name w:val="Document Map Char"/>
    <w:link w:val="DocumentMap"/>
    <w:rsid w:val="00EC4088"/>
    <w:rPr>
      <w:rFonts w:ascii="Tahoma" w:hAnsi="Tahoma" w:cs="Tahoma"/>
      <w:shd w:val="clear" w:color="auto" w:fill="000080"/>
    </w:rPr>
  </w:style>
  <w:style w:type="paragraph" w:styleId="E-mailSignature">
    <w:name w:val="E-mail Signature"/>
    <w:basedOn w:val="Normal"/>
    <w:link w:val="E-mailSignatureChar"/>
    <w:rsid w:val="00EC4088"/>
    <w:rPr>
      <w:lang w:val="x-none" w:eastAsia="x-none"/>
    </w:rPr>
  </w:style>
  <w:style w:type="character" w:customStyle="1" w:styleId="E-mailSignatureChar">
    <w:name w:val="E-mail Signature Char"/>
    <w:link w:val="E-mailSignature"/>
    <w:rsid w:val="00EC4088"/>
    <w:rPr>
      <w:rFonts w:ascii="Arial" w:hAnsi="Arial"/>
    </w:rPr>
  </w:style>
  <w:style w:type="paragraph" w:styleId="EndnoteText">
    <w:name w:val="endnote text"/>
    <w:basedOn w:val="Normal"/>
    <w:link w:val="EndnoteTextChar"/>
    <w:rsid w:val="00EC4088"/>
    <w:rPr>
      <w:lang w:val="x-none" w:eastAsia="x-none"/>
    </w:rPr>
  </w:style>
  <w:style w:type="character" w:customStyle="1" w:styleId="EndnoteTextChar">
    <w:name w:val="Endnote Text Char"/>
    <w:link w:val="EndnoteText"/>
    <w:rsid w:val="00EC4088"/>
    <w:rPr>
      <w:rFonts w:ascii="Arial" w:hAnsi="Arial"/>
    </w:rPr>
  </w:style>
  <w:style w:type="paragraph" w:styleId="EnvelopeAddress">
    <w:name w:val="envelope address"/>
    <w:basedOn w:val="Normal"/>
    <w:rsid w:val="00EC4088"/>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EC4088"/>
    <w:rPr>
      <w:rFonts w:cs="Arial"/>
    </w:rPr>
  </w:style>
  <w:style w:type="paragraph" w:customStyle="1" w:styleId="ExUpdates">
    <w:name w:val="ExUpdates"/>
    <w:basedOn w:val="Normal"/>
    <w:rsid w:val="00EC4088"/>
    <w:pPr>
      <w:spacing w:before="60" w:after="60"/>
    </w:pPr>
    <w:rPr>
      <w:sz w:val="21"/>
    </w:rPr>
  </w:style>
  <w:style w:type="paragraph" w:styleId="FootnoteText">
    <w:name w:val="footnote text"/>
    <w:basedOn w:val="Normal"/>
    <w:link w:val="FootnoteTextChar"/>
    <w:rsid w:val="00EC4088"/>
    <w:rPr>
      <w:lang w:val="x-none" w:eastAsia="x-none"/>
    </w:rPr>
  </w:style>
  <w:style w:type="character" w:customStyle="1" w:styleId="FootnoteTextChar">
    <w:name w:val="Footnote Text Char"/>
    <w:link w:val="FootnoteText"/>
    <w:rsid w:val="00EC4088"/>
    <w:rPr>
      <w:rFonts w:ascii="Arial" w:hAnsi="Arial"/>
    </w:rPr>
  </w:style>
  <w:style w:type="character" w:customStyle="1" w:styleId="Heading8Char">
    <w:name w:val="Heading 8 Char"/>
    <w:link w:val="Heading8"/>
    <w:rsid w:val="00EC4088"/>
    <w:rPr>
      <w:i/>
      <w:iCs/>
      <w:sz w:val="24"/>
      <w:szCs w:val="24"/>
    </w:rPr>
  </w:style>
  <w:style w:type="character" w:customStyle="1" w:styleId="Heading9Char">
    <w:name w:val="Heading 9 Char"/>
    <w:link w:val="Heading9"/>
    <w:rsid w:val="00EC4088"/>
    <w:rPr>
      <w:rFonts w:ascii="Arial" w:hAnsi="Arial" w:cs="Arial"/>
      <w:sz w:val="22"/>
      <w:szCs w:val="22"/>
    </w:rPr>
  </w:style>
  <w:style w:type="paragraph" w:styleId="HTMLAddress">
    <w:name w:val="HTML Address"/>
    <w:basedOn w:val="Normal"/>
    <w:link w:val="HTMLAddressChar"/>
    <w:rsid w:val="00EC4088"/>
    <w:rPr>
      <w:i/>
      <w:iCs/>
      <w:lang w:val="x-none" w:eastAsia="x-none"/>
    </w:rPr>
  </w:style>
  <w:style w:type="character" w:customStyle="1" w:styleId="HTMLAddressChar">
    <w:name w:val="HTML Address Char"/>
    <w:link w:val="HTMLAddress"/>
    <w:rsid w:val="00EC4088"/>
    <w:rPr>
      <w:rFonts w:ascii="Arial" w:hAnsi="Arial"/>
      <w:i/>
      <w:iCs/>
    </w:rPr>
  </w:style>
  <w:style w:type="paragraph" w:styleId="HTMLPreformatted">
    <w:name w:val="HTML Preformatted"/>
    <w:basedOn w:val="Normal"/>
    <w:link w:val="HTMLPreformattedChar"/>
    <w:rsid w:val="00EC4088"/>
    <w:rPr>
      <w:rFonts w:ascii="Courier New" w:hAnsi="Courier New"/>
      <w:lang w:val="x-none" w:eastAsia="x-none"/>
    </w:rPr>
  </w:style>
  <w:style w:type="character" w:customStyle="1" w:styleId="HTMLPreformattedChar">
    <w:name w:val="HTML Preformatted Char"/>
    <w:link w:val="HTMLPreformatted"/>
    <w:rsid w:val="00EC4088"/>
    <w:rPr>
      <w:rFonts w:ascii="Courier New" w:hAnsi="Courier New" w:cs="Courier New"/>
    </w:rPr>
  </w:style>
  <w:style w:type="paragraph" w:styleId="Index1">
    <w:name w:val="index 1"/>
    <w:basedOn w:val="Normal"/>
    <w:next w:val="Normal"/>
    <w:autoRedefine/>
    <w:rsid w:val="00EC4088"/>
    <w:pPr>
      <w:ind w:left="200" w:hanging="200"/>
    </w:pPr>
  </w:style>
  <w:style w:type="paragraph" w:styleId="Index2">
    <w:name w:val="index 2"/>
    <w:basedOn w:val="Normal"/>
    <w:next w:val="Normal"/>
    <w:autoRedefine/>
    <w:rsid w:val="00EC4088"/>
    <w:pPr>
      <w:ind w:left="400" w:hanging="200"/>
    </w:pPr>
  </w:style>
  <w:style w:type="paragraph" w:styleId="Index3">
    <w:name w:val="index 3"/>
    <w:basedOn w:val="Normal"/>
    <w:next w:val="Normal"/>
    <w:autoRedefine/>
    <w:rsid w:val="00EC4088"/>
    <w:pPr>
      <w:ind w:left="600" w:hanging="200"/>
    </w:pPr>
  </w:style>
  <w:style w:type="paragraph" w:styleId="Index4">
    <w:name w:val="index 4"/>
    <w:basedOn w:val="Normal"/>
    <w:next w:val="Normal"/>
    <w:autoRedefine/>
    <w:rsid w:val="00EC4088"/>
    <w:pPr>
      <w:ind w:left="800" w:hanging="200"/>
    </w:pPr>
  </w:style>
  <w:style w:type="paragraph" w:styleId="Index5">
    <w:name w:val="index 5"/>
    <w:basedOn w:val="Normal"/>
    <w:next w:val="Normal"/>
    <w:autoRedefine/>
    <w:rsid w:val="00EC4088"/>
    <w:pPr>
      <w:ind w:left="1000" w:hanging="200"/>
    </w:pPr>
  </w:style>
  <w:style w:type="paragraph" w:styleId="Index6">
    <w:name w:val="index 6"/>
    <w:basedOn w:val="Normal"/>
    <w:next w:val="Normal"/>
    <w:autoRedefine/>
    <w:rsid w:val="00EC4088"/>
    <w:pPr>
      <w:ind w:left="1200" w:hanging="200"/>
    </w:pPr>
  </w:style>
  <w:style w:type="paragraph" w:styleId="Index7">
    <w:name w:val="index 7"/>
    <w:basedOn w:val="Normal"/>
    <w:next w:val="Normal"/>
    <w:autoRedefine/>
    <w:rsid w:val="00EC4088"/>
    <w:pPr>
      <w:ind w:left="1400" w:hanging="200"/>
    </w:pPr>
  </w:style>
  <w:style w:type="paragraph" w:styleId="Index8">
    <w:name w:val="index 8"/>
    <w:basedOn w:val="Normal"/>
    <w:next w:val="Normal"/>
    <w:autoRedefine/>
    <w:rsid w:val="00EC4088"/>
    <w:pPr>
      <w:ind w:left="1600" w:hanging="200"/>
    </w:pPr>
  </w:style>
  <w:style w:type="paragraph" w:styleId="Index9">
    <w:name w:val="index 9"/>
    <w:basedOn w:val="Normal"/>
    <w:next w:val="Normal"/>
    <w:autoRedefine/>
    <w:rsid w:val="00EC4088"/>
    <w:pPr>
      <w:ind w:left="1800" w:hanging="200"/>
    </w:pPr>
  </w:style>
  <w:style w:type="paragraph" w:styleId="IndexHeading">
    <w:name w:val="index heading"/>
    <w:basedOn w:val="Normal"/>
    <w:next w:val="Index1"/>
    <w:rsid w:val="00EC4088"/>
    <w:rPr>
      <w:rFonts w:cs="Arial"/>
      <w:b/>
      <w:bCs/>
    </w:rPr>
  </w:style>
  <w:style w:type="paragraph" w:styleId="List">
    <w:name w:val="List"/>
    <w:basedOn w:val="Normal"/>
    <w:rsid w:val="00EC4088"/>
    <w:pPr>
      <w:ind w:left="360" w:hanging="360"/>
    </w:pPr>
  </w:style>
  <w:style w:type="paragraph" w:styleId="List2">
    <w:name w:val="List 2"/>
    <w:basedOn w:val="Normal"/>
    <w:rsid w:val="00EC4088"/>
    <w:pPr>
      <w:ind w:left="720" w:hanging="360"/>
    </w:pPr>
  </w:style>
  <w:style w:type="paragraph" w:styleId="List3">
    <w:name w:val="List 3"/>
    <w:basedOn w:val="Normal"/>
    <w:rsid w:val="00EC4088"/>
    <w:pPr>
      <w:ind w:left="1080" w:hanging="360"/>
    </w:pPr>
  </w:style>
  <w:style w:type="paragraph" w:styleId="List4">
    <w:name w:val="List 4"/>
    <w:basedOn w:val="Normal"/>
    <w:rsid w:val="00EC4088"/>
    <w:pPr>
      <w:ind w:left="1440" w:hanging="360"/>
    </w:pPr>
  </w:style>
  <w:style w:type="paragraph" w:styleId="List5">
    <w:name w:val="List 5"/>
    <w:basedOn w:val="Normal"/>
    <w:rsid w:val="00EC4088"/>
    <w:pPr>
      <w:ind w:left="1800" w:hanging="360"/>
    </w:pPr>
  </w:style>
  <w:style w:type="paragraph" w:styleId="ListBullet">
    <w:name w:val="List Bullet"/>
    <w:basedOn w:val="Normal"/>
    <w:rsid w:val="00EC4088"/>
    <w:pPr>
      <w:numPr>
        <w:numId w:val="1"/>
      </w:numPr>
    </w:pPr>
  </w:style>
  <w:style w:type="paragraph" w:styleId="ListBullet2">
    <w:name w:val="List Bullet 2"/>
    <w:basedOn w:val="Normal"/>
    <w:rsid w:val="00EC4088"/>
    <w:pPr>
      <w:numPr>
        <w:numId w:val="2"/>
      </w:numPr>
    </w:pPr>
  </w:style>
  <w:style w:type="paragraph" w:styleId="ListBullet3">
    <w:name w:val="List Bullet 3"/>
    <w:basedOn w:val="Normal"/>
    <w:rsid w:val="00EC4088"/>
    <w:pPr>
      <w:numPr>
        <w:numId w:val="3"/>
      </w:numPr>
    </w:pPr>
  </w:style>
  <w:style w:type="paragraph" w:styleId="ListBullet4">
    <w:name w:val="List Bullet 4"/>
    <w:basedOn w:val="Normal"/>
    <w:rsid w:val="00EC4088"/>
    <w:pPr>
      <w:numPr>
        <w:numId w:val="4"/>
      </w:numPr>
    </w:pPr>
  </w:style>
  <w:style w:type="paragraph" w:styleId="ListBullet5">
    <w:name w:val="List Bullet 5"/>
    <w:basedOn w:val="Normal"/>
    <w:rsid w:val="00EC4088"/>
    <w:pPr>
      <w:numPr>
        <w:numId w:val="5"/>
      </w:numPr>
    </w:pPr>
  </w:style>
  <w:style w:type="paragraph" w:styleId="ListContinue">
    <w:name w:val="List Continue"/>
    <w:basedOn w:val="Normal"/>
    <w:rsid w:val="00EC4088"/>
    <w:pPr>
      <w:spacing w:after="120"/>
      <w:ind w:left="360"/>
    </w:pPr>
  </w:style>
  <w:style w:type="paragraph" w:styleId="ListContinue2">
    <w:name w:val="List Continue 2"/>
    <w:basedOn w:val="Normal"/>
    <w:rsid w:val="00EC4088"/>
    <w:pPr>
      <w:spacing w:after="120"/>
      <w:ind w:left="720"/>
    </w:pPr>
  </w:style>
  <w:style w:type="paragraph" w:styleId="ListContinue3">
    <w:name w:val="List Continue 3"/>
    <w:basedOn w:val="Normal"/>
    <w:rsid w:val="00EC4088"/>
    <w:pPr>
      <w:spacing w:after="120"/>
      <w:ind w:left="1080"/>
    </w:pPr>
  </w:style>
  <w:style w:type="paragraph" w:styleId="ListContinue4">
    <w:name w:val="List Continue 4"/>
    <w:basedOn w:val="Normal"/>
    <w:rsid w:val="00EC4088"/>
    <w:pPr>
      <w:spacing w:after="120"/>
      <w:ind w:left="1440"/>
    </w:pPr>
  </w:style>
  <w:style w:type="paragraph" w:styleId="ListContinue5">
    <w:name w:val="List Continue 5"/>
    <w:basedOn w:val="Normal"/>
    <w:rsid w:val="00EC4088"/>
    <w:pPr>
      <w:spacing w:after="120"/>
      <w:ind w:left="1800"/>
    </w:pPr>
  </w:style>
  <w:style w:type="paragraph" w:styleId="ListNumber">
    <w:name w:val="List Number"/>
    <w:basedOn w:val="Normal"/>
    <w:rsid w:val="00EC4088"/>
    <w:pPr>
      <w:numPr>
        <w:numId w:val="6"/>
      </w:numPr>
    </w:pPr>
  </w:style>
  <w:style w:type="paragraph" w:styleId="ListNumber2">
    <w:name w:val="List Number 2"/>
    <w:basedOn w:val="Normal"/>
    <w:rsid w:val="00EC4088"/>
    <w:pPr>
      <w:numPr>
        <w:numId w:val="7"/>
      </w:numPr>
    </w:pPr>
  </w:style>
  <w:style w:type="paragraph" w:styleId="ListNumber3">
    <w:name w:val="List Number 3"/>
    <w:basedOn w:val="Normal"/>
    <w:rsid w:val="00EC4088"/>
    <w:pPr>
      <w:numPr>
        <w:numId w:val="8"/>
      </w:numPr>
    </w:pPr>
  </w:style>
  <w:style w:type="paragraph" w:styleId="ListNumber4">
    <w:name w:val="List Number 4"/>
    <w:basedOn w:val="Normal"/>
    <w:rsid w:val="00EC4088"/>
    <w:pPr>
      <w:numPr>
        <w:numId w:val="9"/>
      </w:numPr>
    </w:pPr>
  </w:style>
  <w:style w:type="paragraph" w:styleId="ListNumber5">
    <w:name w:val="List Number 5"/>
    <w:basedOn w:val="Normal"/>
    <w:rsid w:val="00EC4088"/>
    <w:pPr>
      <w:numPr>
        <w:numId w:val="10"/>
      </w:numPr>
    </w:pPr>
  </w:style>
  <w:style w:type="paragraph" w:styleId="MacroText">
    <w:name w:val="macro"/>
    <w:link w:val="MacroTextChar"/>
    <w:rsid w:val="00EC408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EC4088"/>
    <w:rPr>
      <w:rFonts w:ascii="Courier New" w:hAnsi="Courier New" w:cs="Courier New"/>
      <w:lang w:val="en-US" w:eastAsia="en-US" w:bidi="ar-SA"/>
    </w:rPr>
  </w:style>
  <w:style w:type="paragraph" w:styleId="MessageHeader">
    <w:name w:val="Message Header"/>
    <w:basedOn w:val="Normal"/>
    <w:link w:val="MessageHeaderChar"/>
    <w:rsid w:val="00EC4088"/>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lang w:val="x-none" w:eastAsia="x-none"/>
    </w:rPr>
  </w:style>
  <w:style w:type="character" w:customStyle="1" w:styleId="MessageHeaderChar">
    <w:name w:val="Message Header Char"/>
    <w:link w:val="MessageHeader"/>
    <w:rsid w:val="00EC4088"/>
    <w:rPr>
      <w:rFonts w:ascii="Arial" w:hAnsi="Arial" w:cs="Arial"/>
      <w:sz w:val="24"/>
      <w:szCs w:val="24"/>
      <w:shd w:val="pct20" w:color="auto" w:fill="auto"/>
    </w:rPr>
  </w:style>
  <w:style w:type="paragraph" w:styleId="NormalWeb">
    <w:name w:val="Normal (Web)"/>
    <w:basedOn w:val="Normal"/>
    <w:rsid w:val="00EC4088"/>
    <w:rPr>
      <w:rFonts w:ascii="Times New Roman" w:hAnsi="Times New Roman"/>
      <w:sz w:val="24"/>
      <w:szCs w:val="24"/>
    </w:rPr>
  </w:style>
  <w:style w:type="paragraph" w:styleId="NormalIndent">
    <w:name w:val="Normal Indent"/>
    <w:basedOn w:val="Normal"/>
    <w:rsid w:val="00EC4088"/>
    <w:pPr>
      <w:ind w:left="720"/>
    </w:pPr>
  </w:style>
  <w:style w:type="paragraph" w:styleId="NoteHeading">
    <w:name w:val="Note Heading"/>
    <w:basedOn w:val="Normal"/>
    <w:next w:val="Normal"/>
    <w:link w:val="NoteHeadingChar"/>
    <w:rsid w:val="00EC4088"/>
    <w:rPr>
      <w:lang w:val="x-none" w:eastAsia="x-none"/>
    </w:rPr>
  </w:style>
  <w:style w:type="character" w:customStyle="1" w:styleId="NoteHeadingChar">
    <w:name w:val="Note Heading Char"/>
    <w:link w:val="NoteHeading"/>
    <w:rsid w:val="00EC4088"/>
    <w:rPr>
      <w:rFonts w:ascii="Arial" w:hAnsi="Arial"/>
    </w:rPr>
  </w:style>
  <w:style w:type="paragraph" w:styleId="PlainText">
    <w:name w:val="Plain Text"/>
    <w:basedOn w:val="Normal"/>
    <w:link w:val="PlainTextChar"/>
    <w:rsid w:val="00EC4088"/>
    <w:rPr>
      <w:rFonts w:ascii="Courier New" w:hAnsi="Courier New"/>
      <w:lang w:val="x-none" w:eastAsia="x-none"/>
    </w:rPr>
  </w:style>
  <w:style w:type="character" w:customStyle="1" w:styleId="PlainTextChar">
    <w:name w:val="Plain Text Char"/>
    <w:link w:val="PlainText"/>
    <w:rsid w:val="00EC4088"/>
    <w:rPr>
      <w:rFonts w:ascii="Courier New" w:hAnsi="Courier New" w:cs="Courier New"/>
    </w:rPr>
  </w:style>
  <w:style w:type="paragraph" w:styleId="Salutation">
    <w:name w:val="Salutation"/>
    <w:basedOn w:val="Normal"/>
    <w:next w:val="Normal"/>
    <w:link w:val="SalutationChar"/>
    <w:rsid w:val="00EC4088"/>
    <w:rPr>
      <w:lang w:val="x-none" w:eastAsia="x-none"/>
    </w:rPr>
  </w:style>
  <w:style w:type="character" w:customStyle="1" w:styleId="SalutationChar">
    <w:name w:val="Salutation Char"/>
    <w:link w:val="Salutation"/>
    <w:rsid w:val="00EC4088"/>
    <w:rPr>
      <w:rFonts w:ascii="Arial" w:hAnsi="Arial"/>
    </w:rPr>
  </w:style>
  <w:style w:type="paragraph" w:styleId="Signature">
    <w:name w:val="Signature"/>
    <w:basedOn w:val="Normal"/>
    <w:link w:val="SignatureChar"/>
    <w:rsid w:val="00EC4088"/>
    <w:pPr>
      <w:ind w:left="4320"/>
    </w:pPr>
    <w:rPr>
      <w:lang w:val="x-none" w:eastAsia="x-none"/>
    </w:rPr>
  </w:style>
  <w:style w:type="character" w:customStyle="1" w:styleId="SignatureChar">
    <w:name w:val="Signature Char"/>
    <w:link w:val="Signature"/>
    <w:rsid w:val="00EC4088"/>
    <w:rPr>
      <w:rFonts w:ascii="Arial" w:hAnsi="Arial"/>
    </w:rPr>
  </w:style>
  <w:style w:type="paragraph" w:styleId="Subtitle">
    <w:name w:val="Subtitle"/>
    <w:basedOn w:val="Normal"/>
    <w:link w:val="SubtitleChar"/>
    <w:qFormat/>
    <w:rsid w:val="00EC4088"/>
    <w:pPr>
      <w:spacing w:after="60"/>
      <w:jc w:val="center"/>
      <w:outlineLvl w:val="1"/>
    </w:pPr>
    <w:rPr>
      <w:sz w:val="24"/>
      <w:szCs w:val="24"/>
      <w:lang w:val="x-none" w:eastAsia="x-none"/>
    </w:rPr>
  </w:style>
  <w:style w:type="character" w:customStyle="1" w:styleId="SubtitleChar">
    <w:name w:val="Subtitle Char"/>
    <w:link w:val="Subtitle"/>
    <w:rsid w:val="00EC4088"/>
    <w:rPr>
      <w:rFonts w:ascii="Arial" w:hAnsi="Arial" w:cs="Arial"/>
      <w:sz w:val="24"/>
      <w:szCs w:val="24"/>
    </w:rPr>
  </w:style>
  <w:style w:type="table" w:styleId="TableGrid">
    <w:name w:val="Table Grid"/>
    <w:basedOn w:val="TableNormal"/>
    <w:rsid w:val="00EC4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EC4088"/>
    <w:pPr>
      <w:ind w:left="200" w:hanging="200"/>
    </w:pPr>
  </w:style>
  <w:style w:type="paragraph" w:styleId="TableofFigures">
    <w:name w:val="table of figures"/>
    <w:basedOn w:val="Normal"/>
    <w:next w:val="Normal"/>
    <w:rsid w:val="00EC4088"/>
  </w:style>
  <w:style w:type="paragraph" w:styleId="Title">
    <w:name w:val="Title"/>
    <w:basedOn w:val="Normal"/>
    <w:link w:val="TitleChar"/>
    <w:qFormat/>
    <w:rsid w:val="00EC4088"/>
    <w:pPr>
      <w:spacing w:before="240" w:after="60"/>
      <w:jc w:val="center"/>
      <w:outlineLvl w:val="0"/>
    </w:pPr>
    <w:rPr>
      <w:b/>
      <w:bCs/>
      <w:kern w:val="28"/>
      <w:sz w:val="32"/>
      <w:szCs w:val="32"/>
      <w:lang w:val="x-none" w:eastAsia="x-none"/>
    </w:rPr>
  </w:style>
  <w:style w:type="character" w:customStyle="1" w:styleId="TitleChar">
    <w:name w:val="Title Char"/>
    <w:link w:val="Title"/>
    <w:rsid w:val="00EC4088"/>
    <w:rPr>
      <w:rFonts w:ascii="Arial" w:hAnsi="Arial" w:cs="Arial"/>
      <w:b/>
      <w:bCs/>
      <w:kern w:val="28"/>
      <w:sz w:val="32"/>
      <w:szCs w:val="32"/>
    </w:rPr>
  </w:style>
  <w:style w:type="paragraph" w:styleId="TOAHeading">
    <w:name w:val="toa heading"/>
    <w:basedOn w:val="Normal"/>
    <w:next w:val="Normal"/>
    <w:rsid w:val="00EC4088"/>
    <w:pPr>
      <w:spacing w:before="120"/>
    </w:pPr>
    <w:rPr>
      <w:rFonts w:cs="Arial"/>
      <w:b/>
      <w:bCs/>
      <w:sz w:val="24"/>
      <w:szCs w:val="24"/>
    </w:rPr>
  </w:style>
  <w:style w:type="character" w:customStyle="1" w:styleId="HeaderChar">
    <w:name w:val="Header Char"/>
    <w:aliases w:val="PM HEADER Char"/>
    <w:link w:val="Header"/>
    <w:rsid w:val="00C913EF"/>
    <w:rPr>
      <w:rFonts w:ascii="Arial" w:hAnsi="Arial"/>
      <w:b/>
      <w:snapToGrid w:val="0"/>
      <w:sz w:val="18"/>
    </w:rPr>
  </w:style>
  <w:style w:type="character" w:customStyle="1" w:styleId="ctextChar">
    <w:name w:val="ctext Char"/>
    <w:link w:val="ctext"/>
    <w:rsid w:val="00C913EF"/>
    <w:rPr>
      <w:rFonts w:ascii="Arial" w:hAnsi="Arial"/>
      <w:sz w:val="21"/>
    </w:rPr>
  </w:style>
  <w:style w:type="paragraph" w:styleId="ListParagraph">
    <w:name w:val="List Paragraph"/>
    <w:basedOn w:val="Normal"/>
    <w:uiPriority w:val="34"/>
    <w:qFormat/>
    <w:rsid w:val="00C913EF"/>
    <w:pPr>
      <w:ind w:left="720"/>
      <w:contextualSpacing/>
    </w:pPr>
  </w:style>
  <w:style w:type="character" w:styleId="CommentReference">
    <w:name w:val="annotation reference"/>
    <w:rsid w:val="0036084F"/>
    <w:rPr>
      <w:sz w:val="16"/>
      <w:szCs w:val="16"/>
    </w:rPr>
  </w:style>
  <w:style w:type="paragraph" w:styleId="Revision">
    <w:name w:val="Revision"/>
    <w:hidden/>
    <w:uiPriority w:val="99"/>
    <w:semiHidden/>
    <w:rsid w:val="00F46D4C"/>
    <w:rPr>
      <w:rFonts w:ascii="Arial" w:hAnsi="Arial"/>
    </w:rPr>
  </w:style>
  <w:style w:type="character" w:customStyle="1" w:styleId="cTableTextChar">
    <w:name w:val="cTableText Char"/>
    <w:link w:val="cTableText"/>
    <w:rsid w:val="00992A86"/>
    <w:rPr>
      <w:rFonts w:ascii="Arial" w:hAnsi="Arial"/>
      <w:sz w:val="21"/>
    </w:rPr>
  </w:style>
  <w:style w:type="character" w:customStyle="1" w:styleId="cnumberedCharChar">
    <w:name w:val="cnumbered Char Char"/>
    <w:link w:val="cnumbered"/>
    <w:rsid w:val="00992A86"/>
    <w:rPr>
      <w:rFonts w:ascii="Arial" w:eastAsia="MS Mincho"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941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manservices.arkansas.gov/wp-content/uploads/AUTISM_ProcCodes.xls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umanservices.arkansas.gov/wp-content/uploads/AUTISM_ProcCodes.xls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manservices.arkansas.gov/wp-content/uploads/AUTISM_ProcCodes.xls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manservices.arkansas.gov/divisions-shared-services/medical-services/helpful-information-for-providers/fee-sched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11653-098A-4332-AF0A-C6BA226D6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557B4A-B609-406D-B524-109BEACB4CFE}">
  <ds:schemaRefs>
    <ds:schemaRef ds:uri="http://schemas.microsoft.com/office/2006/documentManagement/types"/>
    <ds:schemaRef ds:uri="http://purl.org/dc/elements/1.1/"/>
    <ds:schemaRef ds:uri="http://purl.org/dc/terms/"/>
    <ds:schemaRef ds:uri="http://purl.org/dc/dcmitype/"/>
    <ds:schemaRef ds:uri="http://www.w3.org/XML/1998/namespace"/>
    <ds:schemaRef ds:uri="http://schemas.openxmlformats.org/package/2006/metadata/core-properties"/>
    <ds:schemaRef ds:uri="http://schemas.microsoft.com/office/infopath/2007/PartnerControls"/>
    <ds:schemaRef ds:uri="8e69ce0d-1efe-43da-bb4e-b658dcfa5055"/>
    <ds:schemaRef ds:uri="459a5397-efc8-4db4-9665-6751e9557ed9"/>
    <ds:schemaRef ds:uri="http://schemas.microsoft.com/office/2006/metadata/properties"/>
  </ds:schemaRefs>
</ds:datastoreItem>
</file>

<file path=customXml/itemProps3.xml><?xml version="1.0" encoding="utf-8"?>
<ds:datastoreItem xmlns:ds="http://schemas.openxmlformats.org/officeDocument/2006/customXml" ds:itemID="{F82EEAE7-4157-454F-89CF-123CE8825F6E}">
  <ds:schemaRefs>
    <ds:schemaRef ds:uri="http://schemas.microsoft.com/sharepoint/v3/contenttype/forms"/>
  </ds:schemaRefs>
</ds:datastoreItem>
</file>

<file path=customXml/itemProps4.xml><?xml version="1.0" encoding="utf-8"?>
<ds:datastoreItem xmlns:ds="http://schemas.openxmlformats.org/officeDocument/2006/customXml" ds:itemID="{67ED8B8F-AB88-4B49-AB37-9D172D1DB91F}">
  <ds:schemaRefs>
    <ds:schemaRef ds:uri="http://schemas.openxmlformats.org/officeDocument/2006/bibliography"/>
  </ds:schemaRefs>
</ds:datastoreItem>
</file>

<file path=docMetadata/LabelInfo.xml><?xml version="1.0" encoding="utf-8"?>
<clbl:labelList xmlns:clbl="http://schemas.microsoft.com/office/2020/mipLabelMetadata">
  <clbl:label id="{01c35869-6495-4b3a-952e-bc5e37f13032}" enabled="1" method="Standard" siteId="{c663f89c-ef9b-418f-bd3d-41e46c0ce0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4626</Words>
  <Characters>26370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Autism Waiver Section II</vt:lpstr>
    </vt:vector>
  </TitlesOfParts>
  <LinksUpToDate>false</LinksUpToDate>
  <CharactersWithSpaces>30935</CharactersWithSpaces>
  <SharedDoc>false</SharedDoc>
  <HyperlinkBase/>
  <HLinks>
    <vt:vector size="246" baseType="variant">
      <vt:variant>
        <vt:i4>3997812</vt:i4>
      </vt:variant>
      <vt:variant>
        <vt:i4>123</vt:i4>
      </vt:variant>
      <vt:variant>
        <vt:i4>0</vt:i4>
      </vt:variant>
      <vt:variant>
        <vt:i4>5</vt:i4>
      </vt:variant>
      <vt:variant>
        <vt:lpwstr>https://humanservices.arkansas.gov/divisions-shared-services/medical-services/helpful-information-for-providers/fee-schedules/</vt:lpwstr>
      </vt:variant>
      <vt:variant>
        <vt:lpwstr/>
      </vt:variant>
      <vt:variant>
        <vt:i4>6357060</vt:i4>
      </vt:variant>
      <vt:variant>
        <vt:i4>120</vt:i4>
      </vt:variant>
      <vt:variant>
        <vt:i4>0</vt:i4>
      </vt:variant>
      <vt:variant>
        <vt:i4>5</vt:i4>
      </vt:variant>
      <vt:variant>
        <vt:lpwstr>https://humanservices.arkansas.gov/wp-content/uploads/AUTISM_ProcCodes.xlsx</vt:lpwstr>
      </vt:variant>
      <vt:variant>
        <vt:lpwstr/>
      </vt:variant>
      <vt:variant>
        <vt:i4>6357060</vt:i4>
      </vt:variant>
      <vt:variant>
        <vt:i4>117</vt:i4>
      </vt:variant>
      <vt:variant>
        <vt:i4>0</vt:i4>
      </vt:variant>
      <vt:variant>
        <vt:i4>5</vt:i4>
      </vt:variant>
      <vt:variant>
        <vt:lpwstr>https://humanservices.arkansas.gov/wp-content/uploads/AUTISM_ProcCodes.xlsx</vt:lpwstr>
      </vt:variant>
      <vt:variant>
        <vt:lpwstr/>
      </vt:variant>
      <vt:variant>
        <vt:i4>6357060</vt:i4>
      </vt:variant>
      <vt:variant>
        <vt:i4>114</vt:i4>
      </vt:variant>
      <vt:variant>
        <vt:i4>0</vt:i4>
      </vt:variant>
      <vt:variant>
        <vt:i4>5</vt:i4>
      </vt:variant>
      <vt:variant>
        <vt:lpwstr>https://humanservices.arkansas.gov/wp-content/uploads/AUTISM_ProcCodes.xlsx</vt:lpwstr>
      </vt:variant>
      <vt:variant>
        <vt:lpwstr/>
      </vt:variant>
      <vt:variant>
        <vt:i4>1769531</vt:i4>
      </vt:variant>
      <vt:variant>
        <vt:i4>110</vt:i4>
      </vt:variant>
      <vt:variant>
        <vt:i4>0</vt:i4>
      </vt:variant>
      <vt:variant>
        <vt:i4>5</vt:i4>
      </vt:variant>
      <vt:variant>
        <vt:lpwstr/>
      </vt:variant>
      <vt:variant>
        <vt:lpwstr>_Toc185586775</vt:lpwstr>
      </vt:variant>
      <vt:variant>
        <vt:i4>1769531</vt:i4>
      </vt:variant>
      <vt:variant>
        <vt:i4>107</vt:i4>
      </vt:variant>
      <vt:variant>
        <vt:i4>0</vt:i4>
      </vt:variant>
      <vt:variant>
        <vt:i4>5</vt:i4>
      </vt:variant>
      <vt:variant>
        <vt:lpwstr/>
      </vt:variant>
      <vt:variant>
        <vt:lpwstr>_Toc185586774</vt:lpwstr>
      </vt:variant>
      <vt:variant>
        <vt:i4>1769531</vt:i4>
      </vt:variant>
      <vt:variant>
        <vt:i4>104</vt:i4>
      </vt:variant>
      <vt:variant>
        <vt:i4>0</vt:i4>
      </vt:variant>
      <vt:variant>
        <vt:i4>5</vt:i4>
      </vt:variant>
      <vt:variant>
        <vt:lpwstr/>
      </vt:variant>
      <vt:variant>
        <vt:lpwstr>_Toc185586773</vt:lpwstr>
      </vt:variant>
      <vt:variant>
        <vt:i4>1769531</vt:i4>
      </vt:variant>
      <vt:variant>
        <vt:i4>101</vt:i4>
      </vt:variant>
      <vt:variant>
        <vt:i4>0</vt:i4>
      </vt:variant>
      <vt:variant>
        <vt:i4>5</vt:i4>
      </vt:variant>
      <vt:variant>
        <vt:lpwstr/>
      </vt:variant>
      <vt:variant>
        <vt:lpwstr>_Toc185586772</vt:lpwstr>
      </vt:variant>
      <vt:variant>
        <vt:i4>1769531</vt:i4>
      </vt:variant>
      <vt:variant>
        <vt:i4>98</vt:i4>
      </vt:variant>
      <vt:variant>
        <vt:i4>0</vt:i4>
      </vt:variant>
      <vt:variant>
        <vt:i4>5</vt:i4>
      </vt:variant>
      <vt:variant>
        <vt:lpwstr/>
      </vt:variant>
      <vt:variant>
        <vt:lpwstr>_Toc185586771</vt:lpwstr>
      </vt:variant>
      <vt:variant>
        <vt:i4>1769531</vt:i4>
      </vt:variant>
      <vt:variant>
        <vt:i4>95</vt:i4>
      </vt:variant>
      <vt:variant>
        <vt:i4>0</vt:i4>
      </vt:variant>
      <vt:variant>
        <vt:i4>5</vt:i4>
      </vt:variant>
      <vt:variant>
        <vt:lpwstr/>
      </vt:variant>
      <vt:variant>
        <vt:lpwstr>_Toc185586770</vt:lpwstr>
      </vt:variant>
      <vt:variant>
        <vt:i4>1703995</vt:i4>
      </vt:variant>
      <vt:variant>
        <vt:i4>92</vt:i4>
      </vt:variant>
      <vt:variant>
        <vt:i4>0</vt:i4>
      </vt:variant>
      <vt:variant>
        <vt:i4>5</vt:i4>
      </vt:variant>
      <vt:variant>
        <vt:lpwstr/>
      </vt:variant>
      <vt:variant>
        <vt:lpwstr>_Toc185586769</vt:lpwstr>
      </vt:variant>
      <vt:variant>
        <vt:i4>1703995</vt:i4>
      </vt:variant>
      <vt:variant>
        <vt:i4>89</vt:i4>
      </vt:variant>
      <vt:variant>
        <vt:i4>0</vt:i4>
      </vt:variant>
      <vt:variant>
        <vt:i4>5</vt:i4>
      </vt:variant>
      <vt:variant>
        <vt:lpwstr/>
      </vt:variant>
      <vt:variant>
        <vt:lpwstr>_Toc185586768</vt:lpwstr>
      </vt:variant>
      <vt:variant>
        <vt:i4>1703995</vt:i4>
      </vt:variant>
      <vt:variant>
        <vt:i4>86</vt:i4>
      </vt:variant>
      <vt:variant>
        <vt:i4>0</vt:i4>
      </vt:variant>
      <vt:variant>
        <vt:i4>5</vt:i4>
      </vt:variant>
      <vt:variant>
        <vt:lpwstr/>
      </vt:variant>
      <vt:variant>
        <vt:lpwstr>_Toc185586767</vt:lpwstr>
      </vt:variant>
      <vt:variant>
        <vt:i4>1703995</vt:i4>
      </vt:variant>
      <vt:variant>
        <vt:i4>83</vt:i4>
      </vt:variant>
      <vt:variant>
        <vt:i4>0</vt:i4>
      </vt:variant>
      <vt:variant>
        <vt:i4>5</vt:i4>
      </vt:variant>
      <vt:variant>
        <vt:lpwstr/>
      </vt:variant>
      <vt:variant>
        <vt:lpwstr>_Toc185586766</vt:lpwstr>
      </vt:variant>
      <vt:variant>
        <vt:i4>1703995</vt:i4>
      </vt:variant>
      <vt:variant>
        <vt:i4>80</vt:i4>
      </vt:variant>
      <vt:variant>
        <vt:i4>0</vt:i4>
      </vt:variant>
      <vt:variant>
        <vt:i4>5</vt:i4>
      </vt:variant>
      <vt:variant>
        <vt:lpwstr/>
      </vt:variant>
      <vt:variant>
        <vt:lpwstr>_Toc185586765</vt:lpwstr>
      </vt:variant>
      <vt:variant>
        <vt:i4>1703995</vt:i4>
      </vt:variant>
      <vt:variant>
        <vt:i4>77</vt:i4>
      </vt:variant>
      <vt:variant>
        <vt:i4>0</vt:i4>
      </vt:variant>
      <vt:variant>
        <vt:i4>5</vt:i4>
      </vt:variant>
      <vt:variant>
        <vt:lpwstr/>
      </vt:variant>
      <vt:variant>
        <vt:lpwstr>_Toc185586764</vt:lpwstr>
      </vt:variant>
      <vt:variant>
        <vt:i4>1703995</vt:i4>
      </vt:variant>
      <vt:variant>
        <vt:i4>74</vt:i4>
      </vt:variant>
      <vt:variant>
        <vt:i4>0</vt:i4>
      </vt:variant>
      <vt:variant>
        <vt:i4>5</vt:i4>
      </vt:variant>
      <vt:variant>
        <vt:lpwstr/>
      </vt:variant>
      <vt:variant>
        <vt:lpwstr>_Toc185586763</vt:lpwstr>
      </vt:variant>
      <vt:variant>
        <vt:i4>1703995</vt:i4>
      </vt:variant>
      <vt:variant>
        <vt:i4>71</vt:i4>
      </vt:variant>
      <vt:variant>
        <vt:i4>0</vt:i4>
      </vt:variant>
      <vt:variant>
        <vt:i4>5</vt:i4>
      </vt:variant>
      <vt:variant>
        <vt:lpwstr/>
      </vt:variant>
      <vt:variant>
        <vt:lpwstr>_Toc185586762</vt:lpwstr>
      </vt:variant>
      <vt:variant>
        <vt:i4>1703995</vt:i4>
      </vt:variant>
      <vt:variant>
        <vt:i4>68</vt:i4>
      </vt:variant>
      <vt:variant>
        <vt:i4>0</vt:i4>
      </vt:variant>
      <vt:variant>
        <vt:i4>5</vt:i4>
      </vt:variant>
      <vt:variant>
        <vt:lpwstr/>
      </vt:variant>
      <vt:variant>
        <vt:lpwstr>_Toc185586761</vt:lpwstr>
      </vt:variant>
      <vt:variant>
        <vt:i4>1703995</vt:i4>
      </vt:variant>
      <vt:variant>
        <vt:i4>65</vt:i4>
      </vt:variant>
      <vt:variant>
        <vt:i4>0</vt:i4>
      </vt:variant>
      <vt:variant>
        <vt:i4>5</vt:i4>
      </vt:variant>
      <vt:variant>
        <vt:lpwstr/>
      </vt:variant>
      <vt:variant>
        <vt:lpwstr>_Toc185586760</vt:lpwstr>
      </vt:variant>
      <vt:variant>
        <vt:i4>1638459</vt:i4>
      </vt:variant>
      <vt:variant>
        <vt:i4>62</vt:i4>
      </vt:variant>
      <vt:variant>
        <vt:i4>0</vt:i4>
      </vt:variant>
      <vt:variant>
        <vt:i4>5</vt:i4>
      </vt:variant>
      <vt:variant>
        <vt:lpwstr/>
      </vt:variant>
      <vt:variant>
        <vt:lpwstr>_Toc185586759</vt:lpwstr>
      </vt:variant>
      <vt:variant>
        <vt:i4>1638459</vt:i4>
      </vt:variant>
      <vt:variant>
        <vt:i4>59</vt:i4>
      </vt:variant>
      <vt:variant>
        <vt:i4>0</vt:i4>
      </vt:variant>
      <vt:variant>
        <vt:i4>5</vt:i4>
      </vt:variant>
      <vt:variant>
        <vt:lpwstr/>
      </vt:variant>
      <vt:variant>
        <vt:lpwstr>_Toc185586758</vt:lpwstr>
      </vt:variant>
      <vt:variant>
        <vt:i4>1638459</vt:i4>
      </vt:variant>
      <vt:variant>
        <vt:i4>56</vt:i4>
      </vt:variant>
      <vt:variant>
        <vt:i4>0</vt:i4>
      </vt:variant>
      <vt:variant>
        <vt:i4>5</vt:i4>
      </vt:variant>
      <vt:variant>
        <vt:lpwstr/>
      </vt:variant>
      <vt:variant>
        <vt:lpwstr>_Toc185586757</vt:lpwstr>
      </vt:variant>
      <vt:variant>
        <vt:i4>1638459</vt:i4>
      </vt:variant>
      <vt:variant>
        <vt:i4>53</vt:i4>
      </vt:variant>
      <vt:variant>
        <vt:i4>0</vt:i4>
      </vt:variant>
      <vt:variant>
        <vt:i4>5</vt:i4>
      </vt:variant>
      <vt:variant>
        <vt:lpwstr/>
      </vt:variant>
      <vt:variant>
        <vt:lpwstr>_Toc185586756</vt:lpwstr>
      </vt:variant>
      <vt:variant>
        <vt:i4>1638459</vt:i4>
      </vt:variant>
      <vt:variant>
        <vt:i4>50</vt:i4>
      </vt:variant>
      <vt:variant>
        <vt:i4>0</vt:i4>
      </vt:variant>
      <vt:variant>
        <vt:i4>5</vt:i4>
      </vt:variant>
      <vt:variant>
        <vt:lpwstr/>
      </vt:variant>
      <vt:variant>
        <vt:lpwstr>_Toc185586755</vt:lpwstr>
      </vt:variant>
      <vt:variant>
        <vt:i4>1638459</vt:i4>
      </vt:variant>
      <vt:variant>
        <vt:i4>47</vt:i4>
      </vt:variant>
      <vt:variant>
        <vt:i4>0</vt:i4>
      </vt:variant>
      <vt:variant>
        <vt:i4>5</vt:i4>
      </vt:variant>
      <vt:variant>
        <vt:lpwstr/>
      </vt:variant>
      <vt:variant>
        <vt:lpwstr>_Toc185586754</vt:lpwstr>
      </vt:variant>
      <vt:variant>
        <vt:i4>1638459</vt:i4>
      </vt:variant>
      <vt:variant>
        <vt:i4>44</vt:i4>
      </vt:variant>
      <vt:variant>
        <vt:i4>0</vt:i4>
      </vt:variant>
      <vt:variant>
        <vt:i4>5</vt:i4>
      </vt:variant>
      <vt:variant>
        <vt:lpwstr/>
      </vt:variant>
      <vt:variant>
        <vt:lpwstr>_Toc185586753</vt:lpwstr>
      </vt:variant>
      <vt:variant>
        <vt:i4>1638459</vt:i4>
      </vt:variant>
      <vt:variant>
        <vt:i4>41</vt:i4>
      </vt:variant>
      <vt:variant>
        <vt:i4>0</vt:i4>
      </vt:variant>
      <vt:variant>
        <vt:i4>5</vt:i4>
      </vt:variant>
      <vt:variant>
        <vt:lpwstr/>
      </vt:variant>
      <vt:variant>
        <vt:lpwstr>_Toc185586752</vt:lpwstr>
      </vt:variant>
      <vt:variant>
        <vt:i4>1638459</vt:i4>
      </vt:variant>
      <vt:variant>
        <vt:i4>38</vt:i4>
      </vt:variant>
      <vt:variant>
        <vt:i4>0</vt:i4>
      </vt:variant>
      <vt:variant>
        <vt:i4>5</vt:i4>
      </vt:variant>
      <vt:variant>
        <vt:lpwstr/>
      </vt:variant>
      <vt:variant>
        <vt:lpwstr>_Toc185586751</vt:lpwstr>
      </vt:variant>
      <vt:variant>
        <vt:i4>1638459</vt:i4>
      </vt:variant>
      <vt:variant>
        <vt:i4>35</vt:i4>
      </vt:variant>
      <vt:variant>
        <vt:i4>0</vt:i4>
      </vt:variant>
      <vt:variant>
        <vt:i4>5</vt:i4>
      </vt:variant>
      <vt:variant>
        <vt:lpwstr/>
      </vt:variant>
      <vt:variant>
        <vt:lpwstr>_Toc185586750</vt:lpwstr>
      </vt:variant>
      <vt:variant>
        <vt:i4>1572923</vt:i4>
      </vt:variant>
      <vt:variant>
        <vt:i4>32</vt:i4>
      </vt:variant>
      <vt:variant>
        <vt:i4>0</vt:i4>
      </vt:variant>
      <vt:variant>
        <vt:i4>5</vt:i4>
      </vt:variant>
      <vt:variant>
        <vt:lpwstr/>
      </vt:variant>
      <vt:variant>
        <vt:lpwstr>_Toc185586749</vt:lpwstr>
      </vt:variant>
      <vt:variant>
        <vt:i4>1572923</vt:i4>
      </vt:variant>
      <vt:variant>
        <vt:i4>29</vt:i4>
      </vt:variant>
      <vt:variant>
        <vt:i4>0</vt:i4>
      </vt:variant>
      <vt:variant>
        <vt:i4>5</vt:i4>
      </vt:variant>
      <vt:variant>
        <vt:lpwstr/>
      </vt:variant>
      <vt:variant>
        <vt:lpwstr>_Toc185586748</vt:lpwstr>
      </vt:variant>
      <vt:variant>
        <vt:i4>1572923</vt:i4>
      </vt:variant>
      <vt:variant>
        <vt:i4>26</vt:i4>
      </vt:variant>
      <vt:variant>
        <vt:i4>0</vt:i4>
      </vt:variant>
      <vt:variant>
        <vt:i4>5</vt:i4>
      </vt:variant>
      <vt:variant>
        <vt:lpwstr/>
      </vt:variant>
      <vt:variant>
        <vt:lpwstr>_Toc185586747</vt:lpwstr>
      </vt:variant>
      <vt:variant>
        <vt:i4>1572923</vt:i4>
      </vt:variant>
      <vt:variant>
        <vt:i4>23</vt:i4>
      </vt:variant>
      <vt:variant>
        <vt:i4>0</vt:i4>
      </vt:variant>
      <vt:variant>
        <vt:i4>5</vt:i4>
      </vt:variant>
      <vt:variant>
        <vt:lpwstr/>
      </vt:variant>
      <vt:variant>
        <vt:lpwstr>_Toc185586746</vt:lpwstr>
      </vt:variant>
      <vt:variant>
        <vt:i4>1572923</vt:i4>
      </vt:variant>
      <vt:variant>
        <vt:i4>20</vt:i4>
      </vt:variant>
      <vt:variant>
        <vt:i4>0</vt:i4>
      </vt:variant>
      <vt:variant>
        <vt:i4>5</vt:i4>
      </vt:variant>
      <vt:variant>
        <vt:lpwstr/>
      </vt:variant>
      <vt:variant>
        <vt:lpwstr>_Toc185586745</vt:lpwstr>
      </vt:variant>
      <vt:variant>
        <vt:i4>1572923</vt:i4>
      </vt:variant>
      <vt:variant>
        <vt:i4>17</vt:i4>
      </vt:variant>
      <vt:variant>
        <vt:i4>0</vt:i4>
      </vt:variant>
      <vt:variant>
        <vt:i4>5</vt:i4>
      </vt:variant>
      <vt:variant>
        <vt:lpwstr/>
      </vt:variant>
      <vt:variant>
        <vt:lpwstr>_Toc185586744</vt:lpwstr>
      </vt:variant>
      <vt:variant>
        <vt:i4>1572923</vt:i4>
      </vt:variant>
      <vt:variant>
        <vt:i4>14</vt:i4>
      </vt:variant>
      <vt:variant>
        <vt:i4>0</vt:i4>
      </vt:variant>
      <vt:variant>
        <vt:i4>5</vt:i4>
      </vt:variant>
      <vt:variant>
        <vt:lpwstr/>
      </vt:variant>
      <vt:variant>
        <vt:lpwstr>_Toc185586743</vt:lpwstr>
      </vt:variant>
      <vt:variant>
        <vt:i4>1572923</vt:i4>
      </vt:variant>
      <vt:variant>
        <vt:i4>11</vt:i4>
      </vt:variant>
      <vt:variant>
        <vt:i4>0</vt:i4>
      </vt:variant>
      <vt:variant>
        <vt:i4>5</vt:i4>
      </vt:variant>
      <vt:variant>
        <vt:lpwstr/>
      </vt:variant>
      <vt:variant>
        <vt:lpwstr>_Toc185586742</vt:lpwstr>
      </vt:variant>
      <vt:variant>
        <vt:i4>1572923</vt:i4>
      </vt:variant>
      <vt:variant>
        <vt:i4>8</vt:i4>
      </vt:variant>
      <vt:variant>
        <vt:i4>0</vt:i4>
      </vt:variant>
      <vt:variant>
        <vt:i4>5</vt:i4>
      </vt:variant>
      <vt:variant>
        <vt:lpwstr/>
      </vt:variant>
      <vt:variant>
        <vt:lpwstr>_Toc185586741</vt:lpwstr>
      </vt:variant>
      <vt:variant>
        <vt:i4>1572923</vt:i4>
      </vt:variant>
      <vt:variant>
        <vt:i4>5</vt:i4>
      </vt:variant>
      <vt:variant>
        <vt:i4>0</vt:i4>
      </vt:variant>
      <vt:variant>
        <vt:i4>5</vt:i4>
      </vt:variant>
      <vt:variant>
        <vt:lpwstr/>
      </vt:variant>
      <vt:variant>
        <vt:lpwstr>_Toc185586740</vt:lpwstr>
      </vt:variant>
      <vt:variant>
        <vt:i4>2031675</vt:i4>
      </vt:variant>
      <vt:variant>
        <vt:i4>2</vt:i4>
      </vt:variant>
      <vt:variant>
        <vt:i4>0</vt:i4>
      </vt:variant>
      <vt:variant>
        <vt:i4>5</vt:i4>
      </vt:variant>
      <vt:variant>
        <vt:lpwstr/>
      </vt:variant>
      <vt:variant>
        <vt:lpwstr>_Toc185586739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Autism Waiver Section II</dc:title>
  <dc:subject/>
  <dc:creator/>
  <cp:keywords/>
  <cp:lastModifiedBy/>
  <cp:revision>1</cp:revision>
  <dcterms:created xsi:type="dcterms:W3CDTF">2025-02-24T20:49:00Z</dcterms:created>
  <dcterms:modified xsi:type="dcterms:W3CDTF">2025-05-28T21:20:00Z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0x010100582257B5365C244BAAC629BD9C2E8D96</vt:lpwstr>
  </property>
</Properties>
</file>